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2541" w14:textId="77777777" w:rsidR="00FE6113" w:rsidRPr="007350D8" w:rsidRDefault="00FE6113" w:rsidP="00FE6113">
      <w:pPr>
        <w:jc w:val="center"/>
      </w:pPr>
      <w:r>
        <w:rPr>
          <w:noProof/>
          <w:lang w:eastAsia="en-GB"/>
        </w:rPr>
        <w:drawing>
          <wp:inline distT="0" distB="0" distL="0" distR="0" wp14:anchorId="45258876" wp14:editId="487D4D0E">
            <wp:extent cx="5731510" cy="36144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31510" cy="3614420"/>
                    </a:xfrm>
                    <a:prstGeom prst="rect">
                      <a:avLst/>
                    </a:prstGeom>
                  </pic:spPr>
                </pic:pic>
              </a:graphicData>
            </a:graphic>
          </wp:inline>
        </w:drawing>
      </w:r>
    </w:p>
    <w:p w14:paraId="4A60370F" w14:textId="77777777" w:rsidR="00FE6113" w:rsidRPr="007350D8" w:rsidRDefault="00FE6113" w:rsidP="00FE6113">
      <w:pPr>
        <w:jc w:val="right"/>
        <w:rPr>
          <w:sz w:val="72"/>
          <w:szCs w:val="72"/>
        </w:rPr>
      </w:pPr>
    </w:p>
    <w:p w14:paraId="682D0B72" w14:textId="77777777" w:rsidR="00FE6113" w:rsidRPr="007350D8" w:rsidRDefault="00FE6113" w:rsidP="00FE6113">
      <w:pPr>
        <w:jc w:val="right"/>
        <w:rPr>
          <w:sz w:val="72"/>
          <w:szCs w:val="72"/>
        </w:rPr>
      </w:pPr>
    </w:p>
    <w:p w14:paraId="7530ED76" w14:textId="3F6D936C" w:rsidR="00D47B32" w:rsidRDefault="00916C9D" w:rsidP="00FE6113">
      <w:pPr>
        <w:jc w:val="center"/>
        <w:rPr>
          <w:rFonts w:ascii="Calibri" w:eastAsia="Times New Roman" w:hAnsi="Calibri" w:cs="Arial"/>
          <w:b/>
          <w:bCs/>
          <w:sz w:val="72"/>
          <w:szCs w:val="72"/>
          <w:lang w:eastAsia="en-GB"/>
        </w:rPr>
      </w:pPr>
      <w:r>
        <w:rPr>
          <w:rFonts w:ascii="Calibri" w:eastAsia="Times New Roman" w:hAnsi="Calibri" w:cs="Arial"/>
          <w:b/>
          <w:bCs/>
          <w:sz w:val="72"/>
          <w:szCs w:val="72"/>
          <w:lang w:eastAsia="en-GB"/>
        </w:rPr>
        <w:t xml:space="preserve">Learner </w:t>
      </w:r>
      <w:r w:rsidR="002D6D98">
        <w:rPr>
          <w:rFonts w:ascii="Calibri" w:eastAsia="Times New Roman" w:hAnsi="Calibri" w:cs="Arial"/>
          <w:b/>
          <w:bCs/>
          <w:sz w:val="72"/>
          <w:szCs w:val="72"/>
          <w:lang w:eastAsia="en-GB"/>
        </w:rPr>
        <w:t>Well-Being Policy</w:t>
      </w:r>
      <w:r w:rsidR="00D47B32">
        <w:rPr>
          <w:rFonts w:ascii="Calibri" w:eastAsia="Times New Roman" w:hAnsi="Calibri" w:cs="Arial"/>
          <w:b/>
          <w:bCs/>
          <w:sz w:val="72"/>
          <w:szCs w:val="72"/>
          <w:lang w:eastAsia="en-GB"/>
        </w:rPr>
        <w:t xml:space="preserve"> </w:t>
      </w:r>
    </w:p>
    <w:p w14:paraId="231CFBD1" w14:textId="1176C821" w:rsidR="00FE6113" w:rsidRPr="00DE48B9" w:rsidRDefault="00FE6113" w:rsidP="00FE6113">
      <w:pPr>
        <w:jc w:val="center"/>
        <w:rPr>
          <w:b/>
          <w:color w:val="333333"/>
          <w:sz w:val="72"/>
          <w:szCs w:val="72"/>
        </w:rPr>
      </w:pPr>
    </w:p>
    <w:tbl>
      <w:tblPr>
        <w:tblStyle w:val="TableGrid"/>
        <w:tblpPr w:leftFromText="180" w:rightFromText="180" w:vertAnchor="page" w:horzAnchor="margin" w:tblpY="12841"/>
        <w:tblW w:w="9067" w:type="dxa"/>
        <w:tblLook w:val="04A0" w:firstRow="1" w:lastRow="0" w:firstColumn="1" w:lastColumn="0" w:noHBand="0" w:noVBand="1"/>
      </w:tblPr>
      <w:tblGrid>
        <w:gridCol w:w="4106"/>
        <w:gridCol w:w="4961"/>
      </w:tblGrid>
      <w:tr w:rsidR="00C8662B" w14:paraId="3053F412" w14:textId="77777777" w:rsidTr="002F3F88">
        <w:trPr>
          <w:trHeight w:val="272"/>
        </w:trPr>
        <w:tc>
          <w:tcPr>
            <w:tcW w:w="4106" w:type="dxa"/>
          </w:tcPr>
          <w:p w14:paraId="73D2BA18" w14:textId="77777777" w:rsidR="00C8662B" w:rsidRPr="00DE48B9" w:rsidRDefault="00C8662B" w:rsidP="00C8662B">
            <w:pPr>
              <w:rPr>
                <w:color w:val="333333"/>
                <w:lang w:val="en-GB"/>
              </w:rPr>
            </w:pPr>
            <w:r w:rsidRPr="00DE48B9">
              <w:rPr>
                <w:color w:val="333333"/>
                <w:lang w:val="en-GB"/>
              </w:rPr>
              <w:t>Prepared by</w:t>
            </w:r>
          </w:p>
        </w:tc>
        <w:tc>
          <w:tcPr>
            <w:tcW w:w="4961" w:type="dxa"/>
          </w:tcPr>
          <w:p w14:paraId="763A296B" w14:textId="76E76E78" w:rsidR="00C8662B" w:rsidRPr="00166255" w:rsidRDefault="00D47B32" w:rsidP="00C8662B">
            <w:r>
              <w:rPr>
                <w:rFonts w:cstheme="minorHAnsi"/>
              </w:rPr>
              <w:t>Gloria Gold</w:t>
            </w:r>
            <w:r w:rsidR="00B230C5" w:rsidRPr="00754B63">
              <w:rPr>
                <w:rFonts w:cstheme="minorHAnsi"/>
              </w:rPr>
              <w:t>,</w:t>
            </w:r>
            <w:r w:rsidR="00B230C5">
              <w:rPr>
                <w:rFonts w:cstheme="minorHAnsi"/>
              </w:rPr>
              <w:t xml:space="preserve"> </w:t>
            </w:r>
            <w:r w:rsidR="00051D6A">
              <w:rPr>
                <w:rFonts w:cstheme="minorHAnsi"/>
              </w:rPr>
              <w:t>Deputy Headteacher - Pastoral</w:t>
            </w:r>
          </w:p>
        </w:tc>
      </w:tr>
      <w:tr w:rsidR="00C8662B" w14:paraId="6D983415" w14:textId="77777777" w:rsidTr="002F3F88">
        <w:trPr>
          <w:trHeight w:val="814"/>
        </w:trPr>
        <w:tc>
          <w:tcPr>
            <w:tcW w:w="4106" w:type="dxa"/>
          </w:tcPr>
          <w:p w14:paraId="1FC7164E" w14:textId="4B7A2DDA" w:rsidR="00C8662B" w:rsidRPr="00DE48B9" w:rsidRDefault="00C8662B" w:rsidP="00C8662B">
            <w:pPr>
              <w:rPr>
                <w:color w:val="333333"/>
                <w:lang w:val="en-GB"/>
              </w:rPr>
            </w:pPr>
            <w:r w:rsidRPr="00DE48B9">
              <w:rPr>
                <w:color w:val="333333"/>
                <w:lang w:val="en-GB"/>
              </w:rPr>
              <w:t xml:space="preserve">Acknowledgements </w:t>
            </w:r>
          </w:p>
        </w:tc>
        <w:tc>
          <w:tcPr>
            <w:tcW w:w="4961" w:type="dxa"/>
          </w:tcPr>
          <w:p w14:paraId="33AF77EB" w14:textId="3154E45B" w:rsidR="00C8662B" w:rsidRPr="00DE48B9" w:rsidRDefault="00C8662B" w:rsidP="00C8662B">
            <w:pPr>
              <w:rPr>
                <w:color w:val="333333"/>
                <w:lang w:val="en-GB"/>
              </w:rPr>
            </w:pPr>
          </w:p>
        </w:tc>
      </w:tr>
      <w:tr w:rsidR="001B3133" w14:paraId="1E3B32EE" w14:textId="77777777" w:rsidTr="002F3F88">
        <w:trPr>
          <w:trHeight w:val="272"/>
        </w:trPr>
        <w:tc>
          <w:tcPr>
            <w:tcW w:w="4106" w:type="dxa"/>
          </w:tcPr>
          <w:p w14:paraId="3BC572F6" w14:textId="73A9CD88" w:rsidR="001B3133" w:rsidRPr="00DE48B9" w:rsidRDefault="001B3133" w:rsidP="001B3133">
            <w:pPr>
              <w:rPr>
                <w:color w:val="333333"/>
                <w:lang w:val="en-GB"/>
              </w:rPr>
            </w:pPr>
            <w:r w:rsidRPr="00DE48B9">
              <w:rPr>
                <w:color w:val="333333"/>
                <w:lang w:val="en-GB"/>
              </w:rPr>
              <w:t xml:space="preserve">Date </w:t>
            </w:r>
            <w:r>
              <w:rPr>
                <w:color w:val="333333"/>
                <w:lang w:val="en-GB"/>
              </w:rPr>
              <w:t xml:space="preserve">Last </w:t>
            </w:r>
            <w:r w:rsidRPr="00DE48B9">
              <w:rPr>
                <w:color w:val="333333"/>
                <w:lang w:val="en-GB"/>
              </w:rPr>
              <w:t>Approved</w:t>
            </w:r>
          </w:p>
        </w:tc>
        <w:tc>
          <w:tcPr>
            <w:tcW w:w="4961" w:type="dxa"/>
          </w:tcPr>
          <w:p w14:paraId="20D81F73" w14:textId="3B5F9E7D" w:rsidR="001B3133" w:rsidRPr="001B3133" w:rsidRDefault="009B72BF" w:rsidP="001B3133">
            <w:r>
              <w:t>6 November 2025</w:t>
            </w:r>
          </w:p>
        </w:tc>
      </w:tr>
      <w:tr w:rsidR="001B3133" w14:paraId="6E41B00D" w14:textId="77777777" w:rsidTr="002F3F88">
        <w:trPr>
          <w:trHeight w:val="272"/>
        </w:trPr>
        <w:tc>
          <w:tcPr>
            <w:tcW w:w="4106" w:type="dxa"/>
          </w:tcPr>
          <w:p w14:paraId="34DA35F3" w14:textId="4B773D2E" w:rsidR="001B3133" w:rsidRPr="00DE48B9" w:rsidRDefault="001B3133" w:rsidP="001B3133">
            <w:pPr>
              <w:rPr>
                <w:color w:val="333333"/>
              </w:rPr>
            </w:pPr>
            <w:r w:rsidRPr="00DE48B9">
              <w:rPr>
                <w:color w:val="333333"/>
              </w:rPr>
              <w:t>Policy Approved by</w:t>
            </w:r>
          </w:p>
        </w:tc>
        <w:tc>
          <w:tcPr>
            <w:tcW w:w="4961" w:type="dxa"/>
          </w:tcPr>
          <w:p w14:paraId="32547CBA" w14:textId="007265DD" w:rsidR="001B3133" w:rsidRPr="00DE48B9" w:rsidRDefault="00577FC3" w:rsidP="001B3133">
            <w:pPr>
              <w:rPr>
                <w:color w:val="333333"/>
              </w:rPr>
            </w:pPr>
            <w:r>
              <w:rPr>
                <w:color w:val="333333"/>
              </w:rPr>
              <w:t xml:space="preserve">Personal Development &amp; Community Committee </w:t>
            </w:r>
          </w:p>
        </w:tc>
      </w:tr>
      <w:tr w:rsidR="001B3133" w14:paraId="73EF81FB" w14:textId="77777777" w:rsidTr="002F3F88">
        <w:trPr>
          <w:trHeight w:val="272"/>
        </w:trPr>
        <w:tc>
          <w:tcPr>
            <w:tcW w:w="4106" w:type="dxa"/>
          </w:tcPr>
          <w:p w14:paraId="5C280F15" w14:textId="24B16611" w:rsidR="001B3133" w:rsidRPr="00DE48B9" w:rsidRDefault="001B3133" w:rsidP="001B3133">
            <w:pPr>
              <w:jc w:val="right"/>
              <w:rPr>
                <w:color w:val="333333"/>
                <w:lang w:val="en-GB"/>
              </w:rPr>
            </w:pPr>
            <w:r w:rsidRPr="00DE48B9">
              <w:rPr>
                <w:color w:val="333333"/>
                <w:lang w:val="en-GB"/>
              </w:rPr>
              <w:t>Version</w:t>
            </w:r>
          </w:p>
        </w:tc>
        <w:tc>
          <w:tcPr>
            <w:tcW w:w="4961" w:type="dxa"/>
          </w:tcPr>
          <w:p w14:paraId="07D79158" w14:textId="3ED5591A" w:rsidR="001B3133" w:rsidRPr="00DE48B9" w:rsidRDefault="009B72BF" w:rsidP="001B3133">
            <w:pPr>
              <w:rPr>
                <w:color w:val="333333"/>
                <w:lang w:val="en-GB"/>
              </w:rPr>
            </w:pPr>
            <w:r>
              <w:rPr>
                <w:color w:val="333333"/>
              </w:rPr>
              <w:t>3.0</w:t>
            </w:r>
          </w:p>
        </w:tc>
      </w:tr>
      <w:tr w:rsidR="001B3133" w14:paraId="2C248691" w14:textId="77777777" w:rsidTr="002F3F88">
        <w:trPr>
          <w:trHeight w:val="285"/>
        </w:trPr>
        <w:tc>
          <w:tcPr>
            <w:tcW w:w="4106" w:type="dxa"/>
          </w:tcPr>
          <w:p w14:paraId="465A700C" w14:textId="3254311D" w:rsidR="001B3133" w:rsidRPr="00DE48B9" w:rsidRDefault="001B3133" w:rsidP="001B3133">
            <w:pPr>
              <w:rPr>
                <w:color w:val="333333"/>
                <w:lang w:val="en-GB"/>
              </w:rPr>
            </w:pPr>
            <w:r w:rsidRPr="00DE48B9">
              <w:rPr>
                <w:color w:val="333333"/>
                <w:lang w:val="en-GB"/>
              </w:rPr>
              <w:t xml:space="preserve">Next Policy Review Date </w:t>
            </w:r>
          </w:p>
        </w:tc>
        <w:tc>
          <w:tcPr>
            <w:tcW w:w="4961" w:type="dxa"/>
          </w:tcPr>
          <w:p w14:paraId="16894B90" w14:textId="61F877CD" w:rsidR="001B3133" w:rsidRPr="00DE48B9" w:rsidRDefault="009B72BF" w:rsidP="001B3133">
            <w:pPr>
              <w:rPr>
                <w:color w:val="333333"/>
                <w:lang w:val="en-GB"/>
              </w:rPr>
            </w:pPr>
            <w:r>
              <w:t>November</w:t>
            </w:r>
            <w:r w:rsidR="0097190B">
              <w:t xml:space="preserve"> 2027</w:t>
            </w:r>
          </w:p>
        </w:tc>
      </w:tr>
    </w:tbl>
    <w:p w14:paraId="7587FAC5" w14:textId="77777777" w:rsidR="00FE6113" w:rsidRPr="007E5B44" w:rsidRDefault="00FE6113" w:rsidP="00FE6113">
      <w:pPr>
        <w:jc w:val="center"/>
        <w:rPr>
          <w:sz w:val="48"/>
          <w:szCs w:val="48"/>
        </w:rPr>
      </w:pPr>
    </w:p>
    <w:p w14:paraId="36FB99FF" w14:textId="77777777" w:rsidR="00FE6113" w:rsidRDefault="00FE6113" w:rsidP="00FE6113">
      <w:pPr>
        <w:rPr>
          <w:sz w:val="32"/>
          <w:szCs w:val="32"/>
        </w:rPr>
        <w:sectPr w:rsidR="00FE6113">
          <w:footerReference w:type="default" r:id="rId12"/>
          <w:pgSz w:w="11906" w:h="16838"/>
          <w:pgMar w:top="1440" w:right="1440" w:bottom="1440" w:left="1440" w:header="708" w:footer="708" w:gutter="0"/>
          <w:cols w:space="708"/>
          <w:docGrid w:linePitch="360"/>
        </w:sectPr>
      </w:pPr>
    </w:p>
    <w:p w14:paraId="711E618E" w14:textId="0911E87B" w:rsidR="00BA0E17" w:rsidRPr="002A1A37" w:rsidRDefault="00BA0E17" w:rsidP="003C134A">
      <w:pPr>
        <w:pStyle w:val="Default"/>
        <w:spacing w:after="240"/>
        <w:rPr>
          <w:b/>
          <w:bCs/>
          <w:color w:val="ED0C6E"/>
          <w:sz w:val="28"/>
          <w:szCs w:val="28"/>
        </w:rPr>
      </w:pPr>
      <w:r w:rsidRPr="002A1A37">
        <w:rPr>
          <w:b/>
          <w:bCs/>
          <w:color w:val="ED0C6E"/>
          <w:sz w:val="28"/>
          <w:szCs w:val="28"/>
        </w:rPr>
        <w:lastRenderedPageBreak/>
        <w:t>Version Control</w:t>
      </w:r>
      <w:r w:rsidR="00DE48B9" w:rsidRPr="002A1A37">
        <w:rPr>
          <w:b/>
          <w:bCs/>
          <w:color w:val="ED0C6E"/>
          <w:sz w:val="28"/>
          <w:szCs w:val="28"/>
        </w:rPr>
        <w:t xml:space="preserve"> Table</w:t>
      </w:r>
    </w:p>
    <w:tbl>
      <w:tblPr>
        <w:tblStyle w:val="TableGrid"/>
        <w:tblW w:w="9634" w:type="dxa"/>
        <w:tblLook w:val="04A0" w:firstRow="1" w:lastRow="0" w:firstColumn="1" w:lastColumn="0" w:noHBand="0" w:noVBand="1"/>
      </w:tblPr>
      <w:tblGrid>
        <w:gridCol w:w="1129"/>
        <w:gridCol w:w="1418"/>
        <w:gridCol w:w="2268"/>
        <w:gridCol w:w="4819"/>
      </w:tblGrid>
      <w:tr w:rsidR="001518CF" w14:paraId="5D79324E" w14:textId="77777777" w:rsidTr="766A9FC6">
        <w:tc>
          <w:tcPr>
            <w:tcW w:w="1129" w:type="dxa"/>
            <w:shd w:val="clear" w:color="auto" w:fill="FFC20E"/>
          </w:tcPr>
          <w:p w14:paraId="3B20AE51" w14:textId="55F08E96" w:rsidR="001518CF" w:rsidRPr="002A1A37" w:rsidRDefault="001518CF" w:rsidP="006C1329">
            <w:pPr>
              <w:pStyle w:val="Default"/>
              <w:spacing w:after="120"/>
              <w:rPr>
                <w:b/>
                <w:bCs/>
                <w:color w:val="333333"/>
                <w:sz w:val="22"/>
                <w:szCs w:val="22"/>
              </w:rPr>
            </w:pPr>
            <w:r w:rsidRPr="002A1A37">
              <w:rPr>
                <w:b/>
                <w:bCs/>
                <w:color w:val="333333"/>
                <w:sz w:val="22"/>
                <w:szCs w:val="22"/>
              </w:rPr>
              <w:t>Version</w:t>
            </w:r>
          </w:p>
        </w:tc>
        <w:tc>
          <w:tcPr>
            <w:tcW w:w="1418" w:type="dxa"/>
            <w:shd w:val="clear" w:color="auto" w:fill="FFC20E"/>
          </w:tcPr>
          <w:p w14:paraId="6FCC23FA" w14:textId="15315A0E" w:rsidR="001518CF" w:rsidRPr="002A1A37" w:rsidRDefault="001518CF" w:rsidP="006C1329">
            <w:pPr>
              <w:pStyle w:val="Default"/>
              <w:spacing w:after="120"/>
              <w:rPr>
                <w:b/>
                <w:bCs/>
                <w:color w:val="333333"/>
                <w:sz w:val="22"/>
                <w:szCs w:val="22"/>
              </w:rPr>
            </w:pPr>
            <w:r w:rsidRPr="002A1A37">
              <w:rPr>
                <w:b/>
                <w:bCs/>
                <w:color w:val="333333"/>
                <w:sz w:val="22"/>
                <w:szCs w:val="22"/>
              </w:rPr>
              <w:t>Date</w:t>
            </w:r>
          </w:p>
        </w:tc>
        <w:tc>
          <w:tcPr>
            <w:tcW w:w="2268" w:type="dxa"/>
            <w:shd w:val="clear" w:color="auto" w:fill="FFC20E"/>
          </w:tcPr>
          <w:p w14:paraId="058D23C3" w14:textId="75FA0FF8" w:rsidR="001518CF" w:rsidRPr="002A1A37" w:rsidRDefault="001518CF" w:rsidP="006C1329">
            <w:pPr>
              <w:pStyle w:val="Default"/>
              <w:spacing w:after="120"/>
              <w:rPr>
                <w:b/>
                <w:bCs/>
                <w:color w:val="333333"/>
                <w:sz w:val="22"/>
                <w:szCs w:val="22"/>
              </w:rPr>
            </w:pPr>
            <w:r w:rsidRPr="002A1A37">
              <w:rPr>
                <w:b/>
                <w:bCs/>
                <w:color w:val="333333"/>
                <w:sz w:val="22"/>
                <w:szCs w:val="22"/>
              </w:rPr>
              <w:t xml:space="preserve">Amended by </w:t>
            </w:r>
          </w:p>
        </w:tc>
        <w:tc>
          <w:tcPr>
            <w:tcW w:w="4819" w:type="dxa"/>
            <w:shd w:val="clear" w:color="auto" w:fill="FFC20E"/>
          </w:tcPr>
          <w:p w14:paraId="12A19FB9" w14:textId="643A7435" w:rsidR="001518CF" w:rsidRPr="002A1A37" w:rsidRDefault="001518CF" w:rsidP="006C1329">
            <w:pPr>
              <w:pStyle w:val="Default"/>
              <w:spacing w:after="120"/>
              <w:rPr>
                <w:b/>
                <w:bCs/>
                <w:color w:val="333333"/>
                <w:sz w:val="22"/>
                <w:szCs w:val="22"/>
              </w:rPr>
            </w:pPr>
            <w:r w:rsidRPr="002A1A37">
              <w:rPr>
                <w:b/>
                <w:bCs/>
                <w:color w:val="333333"/>
                <w:sz w:val="22"/>
                <w:szCs w:val="22"/>
              </w:rPr>
              <w:t>Rationale</w:t>
            </w:r>
          </w:p>
        </w:tc>
      </w:tr>
      <w:tr w:rsidR="00B66F9B" w:rsidRPr="00DE48B9" w14:paraId="237EC3BE" w14:textId="77777777" w:rsidTr="766A9FC6">
        <w:tc>
          <w:tcPr>
            <w:tcW w:w="1129" w:type="dxa"/>
          </w:tcPr>
          <w:p w14:paraId="0D8BB9B9" w14:textId="7B13BAE2" w:rsidR="00B66F9B" w:rsidRPr="00DA227E" w:rsidRDefault="00D47B32" w:rsidP="00B66F9B">
            <w:pPr>
              <w:pStyle w:val="Default"/>
              <w:spacing w:after="120"/>
              <w:rPr>
                <w:color w:val="333333"/>
                <w:sz w:val="20"/>
                <w:szCs w:val="20"/>
              </w:rPr>
            </w:pPr>
            <w:r>
              <w:rPr>
                <w:color w:val="333333"/>
                <w:sz w:val="20"/>
                <w:szCs w:val="20"/>
              </w:rPr>
              <w:t>0.1</w:t>
            </w:r>
          </w:p>
        </w:tc>
        <w:tc>
          <w:tcPr>
            <w:tcW w:w="1418" w:type="dxa"/>
          </w:tcPr>
          <w:p w14:paraId="4460AA73" w14:textId="43E54ABF" w:rsidR="00B66F9B" w:rsidRPr="00DA227E" w:rsidRDefault="00D47B32" w:rsidP="00B66F9B">
            <w:pPr>
              <w:pStyle w:val="Default"/>
              <w:spacing w:after="120"/>
              <w:rPr>
                <w:color w:val="333333"/>
                <w:sz w:val="20"/>
                <w:szCs w:val="20"/>
              </w:rPr>
            </w:pPr>
            <w:r>
              <w:rPr>
                <w:color w:val="333333"/>
                <w:sz w:val="20"/>
                <w:szCs w:val="20"/>
              </w:rPr>
              <w:t>18</w:t>
            </w:r>
            <w:r w:rsidR="00B66F9B">
              <w:rPr>
                <w:color w:val="333333"/>
                <w:sz w:val="20"/>
                <w:szCs w:val="20"/>
              </w:rPr>
              <w:t>/</w:t>
            </w:r>
            <w:r>
              <w:rPr>
                <w:color w:val="333333"/>
                <w:sz w:val="20"/>
                <w:szCs w:val="20"/>
              </w:rPr>
              <w:t>08</w:t>
            </w:r>
            <w:r w:rsidR="00B66F9B">
              <w:rPr>
                <w:color w:val="333333"/>
                <w:sz w:val="20"/>
                <w:szCs w:val="20"/>
              </w:rPr>
              <w:t>/20</w:t>
            </w:r>
            <w:r>
              <w:rPr>
                <w:color w:val="333333"/>
                <w:sz w:val="20"/>
                <w:szCs w:val="20"/>
              </w:rPr>
              <w:t>21</w:t>
            </w:r>
          </w:p>
        </w:tc>
        <w:tc>
          <w:tcPr>
            <w:tcW w:w="2268" w:type="dxa"/>
          </w:tcPr>
          <w:p w14:paraId="4B77D91D" w14:textId="33FBBFFF" w:rsidR="00B66F9B" w:rsidRPr="00DA227E" w:rsidRDefault="00034C62" w:rsidP="00B66F9B">
            <w:pPr>
              <w:pStyle w:val="Default"/>
              <w:spacing w:after="120"/>
              <w:rPr>
                <w:color w:val="333333"/>
                <w:sz w:val="20"/>
                <w:szCs w:val="20"/>
              </w:rPr>
            </w:pPr>
            <w:r>
              <w:rPr>
                <w:color w:val="333333"/>
                <w:sz w:val="20"/>
                <w:szCs w:val="20"/>
              </w:rPr>
              <w:t>Gloria Gold</w:t>
            </w:r>
          </w:p>
        </w:tc>
        <w:tc>
          <w:tcPr>
            <w:tcW w:w="4819" w:type="dxa"/>
          </w:tcPr>
          <w:p w14:paraId="4FD1177C" w14:textId="246903E1" w:rsidR="00B66F9B" w:rsidRPr="00DA227E" w:rsidRDefault="00D47B32" w:rsidP="00B66F9B">
            <w:pPr>
              <w:pStyle w:val="Default"/>
              <w:spacing w:after="120"/>
              <w:rPr>
                <w:color w:val="333333"/>
                <w:sz w:val="20"/>
                <w:szCs w:val="20"/>
              </w:rPr>
            </w:pPr>
            <w:r>
              <w:rPr>
                <w:color w:val="333333"/>
                <w:sz w:val="20"/>
                <w:szCs w:val="20"/>
              </w:rPr>
              <w:t xml:space="preserve">First draft of </w:t>
            </w:r>
            <w:r w:rsidR="009B72BF">
              <w:rPr>
                <w:color w:val="333333"/>
                <w:sz w:val="20"/>
                <w:szCs w:val="20"/>
              </w:rPr>
              <w:t xml:space="preserve">the </w:t>
            </w:r>
            <w:r>
              <w:rPr>
                <w:color w:val="333333"/>
                <w:sz w:val="20"/>
                <w:szCs w:val="20"/>
              </w:rPr>
              <w:t>new policy</w:t>
            </w:r>
            <w:r w:rsidR="009B72BF">
              <w:rPr>
                <w:color w:val="333333"/>
                <w:sz w:val="20"/>
                <w:szCs w:val="20"/>
              </w:rPr>
              <w:t>,</w:t>
            </w:r>
            <w:r w:rsidR="00034C62">
              <w:rPr>
                <w:color w:val="333333"/>
                <w:sz w:val="20"/>
                <w:szCs w:val="20"/>
              </w:rPr>
              <w:t xml:space="preserve"> which replaces the previous </w:t>
            </w:r>
            <w:r w:rsidR="009B72BF">
              <w:rPr>
                <w:color w:val="333333"/>
                <w:sz w:val="20"/>
                <w:szCs w:val="20"/>
              </w:rPr>
              <w:t>well-being</w:t>
            </w:r>
            <w:r w:rsidR="00034C62">
              <w:rPr>
                <w:color w:val="333333"/>
                <w:sz w:val="20"/>
                <w:szCs w:val="20"/>
              </w:rPr>
              <w:t xml:space="preserve"> policy</w:t>
            </w:r>
          </w:p>
        </w:tc>
      </w:tr>
      <w:tr w:rsidR="00DA227E" w:rsidRPr="00DE48B9" w14:paraId="008821D5" w14:textId="77777777" w:rsidTr="766A9FC6">
        <w:tc>
          <w:tcPr>
            <w:tcW w:w="1129" w:type="dxa"/>
          </w:tcPr>
          <w:p w14:paraId="512825BE" w14:textId="42DCE8C8" w:rsidR="00DA227E" w:rsidRPr="00DA227E" w:rsidRDefault="00034C62" w:rsidP="00DA227E">
            <w:pPr>
              <w:pStyle w:val="Default"/>
              <w:spacing w:after="120"/>
              <w:rPr>
                <w:color w:val="333333"/>
                <w:sz w:val="20"/>
                <w:szCs w:val="20"/>
              </w:rPr>
            </w:pPr>
            <w:r>
              <w:rPr>
                <w:color w:val="333333"/>
                <w:sz w:val="20"/>
                <w:szCs w:val="20"/>
              </w:rPr>
              <w:t>1.0</w:t>
            </w:r>
          </w:p>
        </w:tc>
        <w:tc>
          <w:tcPr>
            <w:tcW w:w="1418" w:type="dxa"/>
          </w:tcPr>
          <w:p w14:paraId="0C3CBC13" w14:textId="5832048E" w:rsidR="00DA227E" w:rsidRPr="00DA227E" w:rsidRDefault="00034C62" w:rsidP="00DA227E">
            <w:pPr>
              <w:pStyle w:val="Default"/>
              <w:spacing w:after="120"/>
              <w:rPr>
                <w:color w:val="333333"/>
                <w:sz w:val="20"/>
                <w:szCs w:val="20"/>
              </w:rPr>
            </w:pPr>
            <w:r>
              <w:rPr>
                <w:color w:val="333333"/>
                <w:sz w:val="20"/>
                <w:szCs w:val="20"/>
              </w:rPr>
              <w:t>23/09/2021</w:t>
            </w:r>
          </w:p>
        </w:tc>
        <w:tc>
          <w:tcPr>
            <w:tcW w:w="2268" w:type="dxa"/>
          </w:tcPr>
          <w:p w14:paraId="1107D469" w14:textId="69216F3C" w:rsidR="00114B30" w:rsidRPr="00DA227E" w:rsidRDefault="00114B30" w:rsidP="00114B30">
            <w:pPr>
              <w:pStyle w:val="Default"/>
              <w:rPr>
                <w:color w:val="333333"/>
                <w:sz w:val="20"/>
                <w:szCs w:val="20"/>
              </w:rPr>
            </w:pPr>
          </w:p>
        </w:tc>
        <w:tc>
          <w:tcPr>
            <w:tcW w:w="4819" w:type="dxa"/>
          </w:tcPr>
          <w:p w14:paraId="746C79C3" w14:textId="1D2DC255" w:rsidR="00B76CA9" w:rsidRPr="001B3133" w:rsidRDefault="00034C62" w:rsidP="005B2E5B">
            <w:pPr>
              <w:pStyle w:val="Default"/>
              <w:spacing w:after="60"/>
              <w:rPr>
                <w:color w:val="333333"/>
                <w:sz w:val="20"/>
                <w:szCs w:val="20"/>
              </w:rPr>
            </w:pPr>
            <w:r>
              <w:rPr>
                <w:color w:val="333333"/>
                <w:sz w:val="20"/>
                <w:szCs w:val="20"/>
              </w:rPr>
              <w:t>Version approved by the Board of Directors</w:t>
            </w:r>
          </w:p>
        </w:tc>
      </w:tr>
      <w:tr w:rsidR="00DE48B9" w:rsidRPr="00DE48B9" w14:paraId="7662155B" w14:textId="77777777" w:rsidTr="766A9FC6">
        <w:tc>
          <w:tcPr>
            <w:tcW w:w="1129" w:type="dxa"/>
          </w:tcPr>
          <w:p w14:paraId="0186A2C1" w14:textId="57088ED4" w:rsidR="001518CF" w:rsidRPr="001D7F34" w:rsidRDefault="00916C9D" w:rsidP="006C1329">
            <w:pPr>
              <w:pStyle w:val="Default"/>
              <w:spacing w:after="120"/>
              <w:rPr>
                <w:color w:val="333333"/>
                <w:sz w:val="20"/>
                <w:szCs w:val="20"/>
              </w:rPr>
            </w:pPr>
            <w:r>
              <w:rPr>
                <w:color w:val="333333"/>
                <w:sz w:val="20"/>
                <w:szCs w:val="20"/>
              </w:rPr>
              <w:t>1.1</w:t>
            </w:r>
          </w:p>
        </w:tc>
        <w:tc>
          <w:tcPr>
            <w:tcW w:w="1418" w:type="dxa"/>
          </w:tcPr>
          <w:p w14:paraId="251E6656" w14:textId="2ECED129" w:rsidR="001518CF" w:rsidRPr="001D7F34" w:rsidRDefault="00916C9D" w:rsidP="006C1329">
            <w:pPr>
              <w:pStyle w:val="Default"/>
              <w:spacing w:after="120"/>
              <w:rPr>
                <w:color w:val="333333"/>
                <w:sz w:val="20"/>
                <w:szCs w:val="20"/>
              </w:rPr>
            </w:pPr>
            <w:r>
              <w:rPr>
                <w:color w:val="333333"/>
                <w:sz w:val="20"/>
                <w:szCs w:val="20"/>
              </w:rPr>
              <w:t>08/11/2023</w:t>
            </w:r>
          </w:p>
        </w:tc>
        <w:tc>
          <w:tcPr>
            <w:tcW w:w="2268" w:type="dxa"/>
          </w:tcPr>
          <w:p w14:paraId="1A48B444" w14:textId="74303701" w:rsidR="001518CF" w:rsidRPr="001D7F34" w:rsidRDefault="00916C9D" w:rsidP="006C1329">
            <w:pPr>
              <w:pStyle w:val="Default"/>
              <w:spacing w:after="120"/>
              <w:rPr>
                <w:color w:val="333333"/>
                <w:sz w:val="20"/>
                <w:szCs w:val="20"/>
              </w:rPr>
            </w:pPr>
            <w:r>
              <w:rPr>
                <w:color w:val="333333"/>
                <w:sz w:val="20"/>
                <w:szCs w:val="20"/>
              </w:rPr>
              <w:t>Gloria Gold</w:t>
            </w:r>
          </w:p>
        </w:tc>
        <w:tc>
          <w:tcPr>
            <w:tcW w:w="4819" w:type="dxa"/>
          </w:tcPr>
          <w:p w14:paraId="723856AD" w14:textId="3DE7F6D4" w:rsidR="001518CF" w:rsidRPr="001D7F34" w:rsidRDefault="0068240D" w:rsidP="006C1329">
            <w:pPr>
              <w:pStyle w:val="Default"/>
              <w:spacing w:after="120"/>
              <w:rPr>
                <w:color w:val="333333"/>
                <w:sz w:val="20"/>
                <w:szCs w:val="20"/>
              </w:rPr>
            </w:pPr>
            <w:r>
              <w:rPr>
                <w:color w:val="333333"/>
                <w:sz w:val="20"/>
                <w:szCs w:val="20"/>
              </w:rPr>
              <w:t xml:space="preserve">Policy completely re-written to focus solely on learner wellbeing. </w:t>
            </w:r>
            <w:r w:rsidR="009B72BF">
              <w:rPr>
                <w:color w:val="333333"/>
                <w:sz w:val="20"/>
                <w:szCs w:val="20"/>
              </w:rPr>
              <w:t>The previous</w:t>
            </w:r>
            <w:r>
              <w:rPr>
                <w:color w:val="333333"/>
                <w:sz w:val="20"/>
                <w:szCs w:val="20"/>
              </w:rPr>
              <w:t xml:space="preserve"> policy covered both learner and staff well</w:t>
            </w:r>
            <w:r w:rsidR="009B72BF">
              <w:rPr>
                <w:color w:val="333333"/>
                <w:sz w:val="20"/>
                <w:szCs w:val="20"/>
              </w:rPr>
              <w:t>-</w:t>
            </w:r>
            <w:r>
              <w:rPr>
                <w:color w:val="333333"/>
                <w:sz w:val="20"/>
                <w:szCs w:val="20"/>
              </w:rPr>
              <w:t>being. There is a separate policy for staff well</w:t>
            </w:r>
            <w:r w:rsidR="009B72BF">
              <w:rPr>
                <w:color w:val="333333"/>
                <w:sz w:val="20"/>
                <w:szCs w:val="20"/>
              </w:rPr>
              <w:t>-</w:t>
            </w:r>
            <w:r>
              <w:rPr>
                <w:color w:val="333333"/>
                <w:sz w:val="20"/>
                <w:szCs w:val="20"/>
              </w:rPr>
              <w:t>being.</w:t>
            </w:r>
          </w:p>
        </w:tc>
      </w:tr>
      <w:tr w:rsidR="00DE48B9" w:rsidRPr="00DE48B9" w14:paraId="44AF2E41" w14:textId="77777777" w:rsidTr="766A9FC6">
        <w:tc>
          <w:tcPr>
            <w:tcW w:w="1129" w:type="dxa"/>
          </w:tcPr>
          <w:p w14:paraId="2BDA38E0" w14:textId="7D7C2CE0" w:rsidR="001518CF" w:rsidRPr="001D7F34" w:rsidRDefault="00577FC3" w:rsidP="006C1329">
            <w:pPr>
              <w:pStyle w:val="Default"/>
              <w:spacing w:after="120"/>
              <w:rPr>
                <w:color w:val="333333"/>
                <w:sz w:val="20"/>
                <w:szCs w:val="20"/>
              </w:rPr>
            </w:pPr>
            <w:r>
              <w:rPr>
                <w:color w:val="333333"/>
                <w:sz w:val="20"/>
                <w:szCs w:val="20"/>
              </w:rPr>
              <w:t>2.0</w:t>
            </w:r>
          </w:p>
        </w:tc>
        <w:tc>
          <w:tcPr>
            <w:tcW w:w="1418" w:type="dxa"/>
          </w:tcPr>
          <w:p w14:paraId="6DC4A3BE" w14:textId="54E4BC30" w:rsidR="001518CF" w:rsidRPr="001D7F34" w:rsidRDefault="00577FC3" w:rsidP="006C1329">
            <w:pPr>
              <w:pStyle w:val="Default"/>
              <w:spacing w:after="120"/>
              <w:rPr>
                <w:color w:val="333333"/>
                <w:sz w:val="20"/>
                <w:szCs w:val="20"/>
              </w:rPr>
            </w:pPr>
            <w:r>
              <w:rPr>
                <w:color w:val="333333"/>
                <w:sz w:val="20"/>
                <w:szCs w:val="20"/>
              </w:rPr>
              <w:t>16/11/2023</w:t>
            </w:r>
          </w:p>
        </w:tc>
        <w:tc>
          <w:tcPr>
            <w:tcW w:w="2268" w:type="dxa"/>
          </w:tcPr>
          <w:p w14:paraId="2BCA9CF9" w14:textId="3196419E" w:rsidR="001518CF" w:rsidRPr="001D7F34" w:rsidRDefault="001518CF" w:rsidP="006C1329">
            <w:pPr>
              <w:pStyle w:val="Default"/>
              <w:spacing w:after="120"/>
              <w:rPr>
                <w:color w:val="333333"/>
                <w:sz w:val="20"/>
                <w:szCs w:val="20"/>
              </w:rPr>
            </w:pPr>
          </w:p>
        </w:tc>
        <w:tc>
          <w:tcPr>
            <w:tcW w:w="4819" w:type="dxa"/>
          </w:tcPr>
          <w:p w14:paraId="16F4B422" w14:textId="21309ADD" w:rsidR="001518CF" w:rsidRPr="001D7F34" w:rsidRDefault="00577FC3" w:rsidP="006C1329">
            <w:pPr>
              <w:pStyle w:val="Default"/>
              <w:spacing w:after="120"/>
              <w:rPr>
                <w:color w:val="333333"/>
                <w:sz w:val="20"/>
                <w:szCs w:val="20"/>
              </w:rPr>
            </w:pPr>
            <w:r>
              <w:rPr>
                <w:color w:val="333333"/>
                <w:sz w:val="20"/>
                <w:szCs w:val="20"/>
              </w:rPr>
              <w:t>Version approved by the Committee</w:t>
            </w:r>
          </w:p>
        </w:tc>
      </w:tr>
      <w:tr w:rsidR="00DE48B9" w:rsidRPr="00DE48B9" w14:paraId="005F6F3D" w14:textId="77777777" w:rsidTr="766A9FC6">
        <w:tc>
          <w:tcPr>
            <w:tcW w:w="1129" w:type="dxa"/>
          </w:tcPr>
          <w:p w14:paraId="0F8E4C68" w14:textId="0F15D68D" w:rsidR="001518CF" w:rsidRPr="001D7F34" w:rsidRDefault="0097190B" w:rsidP="006C1329">
            <w:pPr>
              <w:pStyle w:val="Default"/>
              <w:spacing w:after="120"/>
              <w:rPr>
                <w:color w:val="333333"/>
                <w:sz w:val="20"/>
                <w:szCs w:val="20"/>
              </w:rPr>
            </w:pPr>
            <w:r>
              <w:rPr>
                <w:color w:val="333333"/>
                <w:sz w:val="20"/>
                <w:szCs w:val="20"/>
              </w:rPr>
              <w:t>2.1</w:t>
            </w:r>
          </w:p>
        </w:tc>
        <w:tc>
          <w:tcPr>
            <w:tcW w:w="1418" w:type="dxa"/>
          </w:tcPr>
          <w:p w14:paraId="6115EE9F" w14:textId="7D4623DC" w:rsidR="001518CF" w:rsidRPr="001D7F34" w:rsidRDefault="0097190B" w:rsidP="006C1329">
            <w:pPr>
              <w:pStyle w:val="Default"/>
              <w:spacing w:after="120"/>
              <w:rPr>
                <w:color w:val="333333"/>
                <w:sz w:val="20"/>
                <w:szCs w:val="20"/>
              </w:rPr>
            </w:pPr>
            <w:r>
              <w:rPr>
                <w:color w:val="333333"/>
                <w:sz w:val="20"/>
                <w:szCs w:val="20"/>
              </w:rPr>
              <w:t>28/10/2025</w:t>
            </w:r>
          </w:p>
        </w:tc>
        <w:tc>
          <w:tcPr>
            <w:tcW w:w="2268" w:type="dxa"/>
          </w:tcPr>
          <w:p w14:paraId="2170367C" w14:textId="35109E76" w:rsidR="001518CF" w:rsidRPr="001D7F34" w:rsidRDefault="0097190B" w:rsidP="006C1329">
            <w:pPr>
              <w:pStyle w:val="Default"/>
              <w:spacing w:after="120"/>
              <w:rPr>
                <w:color w:val="333333"/>
                <w:sz w:val="20"/>
                <w:szCs w:val="20"/>
              </w:rPr>
            </w:pPr>
            <w:r>
              <w:rPr>
                <w:color w:val="333333"/>
                <w:sz w:val="20"/>
                <w:szCs w:val="20"/>
              </w:rPr>
              <w:t>Gloria Gold</w:t>
            </w:r>
          </w:p>
        </w:tc>
        <w:tc>
          <w:tcPr>
            <w:tcW w:w="4819" w:type="dxa"/>
          </w:tcPr>
          <w:p w14:paraId="68E6FC06" w14:textId="25089DC3" w:rsidR="001518CF" w:rsidRPr="001D7F34" w:rsidRDefault="0097190B" w:rsidP="006C1329">
            <w:pPr>
              <w:pStyle w:val="Default"/>
              <w:spacing w:after="120"/>
              <w:rPr>
                <w:color w:val="333333"/>
                <w:sz w:val="20"/>
                <w:szCs w:val="20"/>
              </w:rPr>
            </w:pPr>
            <w:r>
              <w:rPr>
                <w:color w:val="333333"/>
                <w:sz w:val="20"/>
                <w:szCs w:val="20"/>
              </w:rPr>
              <w:t xml:space="preserve">Changes were made to the scope section to include mental health. Also, </w:t>
            </w:r>
            <w:r w:rsidR="00D8146B">
              <w:rPr>
                <w:color w:val="333333"/>
                <w:sz w:val="20"/>
                <w:szCs w:val="20"/>
              </w:rPr>
              <w:t>role titles have been amended</w:t>
            </w:r>
            <w:r w:rsidR="00583FF0">
              <w:rPr>
                <w:color w:val="333333"/>
                <w:sz w:val="20"/>
                <w:szCs w:val="20"/>
              </w:rPr>
              <w:t>.</w:t>
            </w:r>
            <w:r>
              <w:rPr>
                <w:color w:val="333333"/>
                <w:sz w:val="20"/>
                <w:szCs w:val="20"/>
              </w:rPr>
              <w:t xml:space="preserve"> </w:t>
            </w:r>
          </w:p>
        </w:tc>
      </w:tr>
      <w:tr w:rsidR="009B72BF" w:rsidRPr="00DE48B9" w14:paraId="425D42AB" w14:textId="77777777" w:rsidTr="766A9FC6">
        <w:tc>
          <w:tcPr>
            <w:tcW w:w="1129" w:type="dxa"/>
          </w:tcPr>
          <w:p w14:paraId="683B30B4" w14:textId="2159C882" w:rsidR="009B72BF" w:rsidRPr="001D7F34" w:rsidRDefault="009B72BF" w:rsidP="009B72BF">
            <w:pPr>
              <w:pStyle w:val="Default"/>
              <w:spacing w:after="120"/>
              <w:rPr>
                <w:color w:val="333333"/>
                <w:sz w:val="20"/>
                <w:szCs w:val="20"/>
              </w:rPr>
            </w:pPr>
            <w:r>
              <w:rPr>
                <w:color w:val="333333"/>
                <w:sz w:val="20"/>
                <w:szCs w:val="20"/>
              </w:rPr>
              <w:t>3.0</w:t>
            </w:r>
          </w:p>
        </w:tc>
        <w:tc>
          <w:tcPr>
            <w:tcW w:w="1418" w:type="dxa"/>
          </w:tcPr>
          <w:p w14:paraId="41C8566A" w14:textId="66096C97" w:rsidR="009B72BF" w:rsidRPr="001D7F34" w:rsidRDefault="009B72BF" w:rsidP="009B72BF">
            <w:pPr>
              <w:pStyle w:val="Default"/>
              <w:spacing w:after="120"/>
              <w:rPr>
                <w:color w:val="333333"/>
                <w:sz w:val="20"/>
                <w:szCs w:val="20"/>
              </w:rPr>
            </w:pPr>
            <w:r>
              <w:rPr>
                <w:color w:val="333333"/>
                <w:sz w:val="20"/>
                <w:szCs w:val="20"/>
              </w:rPr>
              <w:t>06/11/2025</w:t>
            </w:r>
          </w:p>
        </w:tc>
        <w:tc>
          <w:tcPr>
            <w:tcW w:w="2268" w:type="dxa"/>
          </w:tcPr>
          <w:p w14:paraId="3DA7ED62" w14:textId="46204C22" w:rsidR="009B72BF" w:rsidRPr="001D7F34" w:rsidRDefault="009B72BF" w:rsidP="009B72BF">
            <w:pPr>
              <w:pStyle w:val="Default"/>
              <w:spacing w:after="120"/>
              <w:rPr>
                <w:color w:val="333333"/>
                <w:sz w:val="20"/>
                <w:szCs w:val="20"/>
              </w:rPr>
            </w:pPr>
          </w:p>
        </w:tc>
        <w:tc>
          <w:tcPr>
            <w:tcW w:w="4819" w:type="dxa"/>
          </w:tcPr>
          <w:p w14:paraId="6E4AB060" w14:textId="5F37AB74" w:rsidR="009B72BF" w:rsidRPr="001D7F34" w:rsidRDefault="009B72BF" w:rsidP="009B72BF">
            <w:pPr>
              <w:pStyle w:val="Default"/>
              <w:spacing w:after="120"/>
              <w:rPr>
                <w:color w:val="333333"/>
                <w:sz w:val="20"/>
                <w:szCs w:val="20"/>
              </w:rPr>
            </w:pPr>
            <w:r>
              <w:rPr>
                <w:color w:val="333333"/>
                <w:sz w:val="20"/>
                <w:szCs w:val="20"/>
              </w:rPr>
              <w:t>Version approved by the Committee</w:t>
            </w:r>
          </w:p>
        </w:tc>
      </w:tr>
      <w:tr w:rsidR="009B72BF" w:rsidRPr="00DE48B9" w14:paraId="72E15202" w14:textId="77777777" w:rsidTr="766A9FC6">
        <w:tc>
          <w:tcPr>
            <w:tcW w:w="1129" w:type="dxa"/>
          </w:tcPr>
          <w:p w14:paraId="0ED37443" w14:textId="77777777" w:rsidR="009B72BF" w:rsidRPr="001D7F34" w:rsidRDefault="009B72BF" w:rsidP="009B72BF">
            <w:pPr>
              <w:pStyle w:val="Default"/>
              <w:spacing w:after="120"/>
              <w:rPr>
                <w:color w:val="333333"/>
                <w:sz w:val="20"/>
                <w:szCs w:val="20"/>
              </w:rPr>
            </w:pPr>
          </w:p>
        </w:tc>
        <w:tc>
          <w:tcPr>
            <w:tcW w:w="1418" w:type="dxa"/>
          </w:tcPr>
          <w:p w14:paraId="611FF585" w14:textId="77777777" w:rsidR="009B72BF" w:rsidRPr="001D7F34" w:rsidRDefault="009B72BF" w:rsidP="009B72BF">
            <w:pPr>
              <w:pStyle w:val="Default"/>
              <w:spacing w:after="120"/>
              <w:rPr>
                <w:color w:val="333333"/>
                <w:sz w:val="20"/>
                <w:szCs w:val="20"/>
              </w:rPr>
            </w:pPr>
          </w:p>
        </w:tc>
        <w:tc>
          <w:tcPr>
            <w:tcW w:w="2268" w:type="dxa"/>
          </w:tcPr>
          <w:p w14:paraId="221ADE96" w14:textId="039C2207" w:rsidR="009B72BF" w:rsidRPr="001D7F34" w:rsidRDefault="009B72BF" w:rsidP="009B72BF">
            <w:pPr>
              <w:pStyle w:val="Default"/>
              <w:spacing w:after="120"/>
              <w:rPr>
                <w:color w:val="333333"/>
                <w:sz w:val="20"/>
                <w:szCs w:val="20"/>
              </w:rPr>
            </w:pPr>
          </w:p>
        </w:tc>
        <w:tc>
          <w:tcPr>
            <w:tcW w:w="4819" w:type="dxa"/>
          </w:tcPr>
          <w:p w14:paraId="7BD9F036" w14:textId="77777777" w:rsidR="009B72BF" w:rsidRPr="001D7F34" w:rsidRDefault="009B72BF" w:rsidP="009B72BF">
            <w:pPr>
              <w:pStyle w:val="Default"/>
              <w:spacing w:after="120"/>
              <w:rPr>
                <w:color w:val="333333"/>
                <w:sz w:val="20"/>
                <w:szCs w:val="20"/>
              </w:rPr>
            </w:pPr>
          </w:p>
        </w:tc>
      </w:tr>
      <w:tr w:rsidR="009B72BF" w:rsidRPr="00DE48B9" w14:paraId="45880FDD" w14:textId="77777777" w:rsidTr="766A9FC6">
        <w:tc>
          <w:tcPr>
            <w:tcW w:w="1129" w:type="dxa"/>
          </w:tcPr>
          <w:p w14:paraId="17CBD22C" w14:textId="77777777" w:rsidR="009B72BF" w:rsidRPr="001D7F34" w:rsidRDefault="009B72BF" w:rsidP="009B72BF">
            <w:pPr>
              <w:pStyle w:val="Default"/>
              <w:spacing w:after="120"/>
              <w:rPr>
                <w:color w:val="333333"/>
                <w:sz w:val="20"/>
                <w:szCs w:val="20"/>
              </w:rPr>
            </w:pPr>
          </w:p>
        </w:tc>
        <w:tc>
          <w:tcPr>
            <w:tcW w:w="1418" w:type="dxa"/>
          </w:tcPr>
          <w:p w14:paraId="014AB216" w14:textId="77777777" w:rsidR="009B72BF" w:rsidRPr="001D7F34" w:rsidRDefault="009B72BF" w:rsidP="009B72BF">
            <w:pPr>
              <w:pStyle w:val="Default"/>
              <w:spacing w:after="120"/>
              <w:rPr>
                <w:color w:val="333333"/>
                <w:sz w:val="20"/>
                <w:szCs w:val="20"/>
              </w:rPr>
            </w:pPr>
          </w:p>
        </w:tc>
        <w:tc>
          <w:tcPr>
            <w:tcW w:w="2268" w:type="dxa"/>
          </w:tcPr>
          <w:p w14:paraId="299EB023" w14:textId="77777777" w:rsidR="009B72BF" w:rsidRPr="001D7F34" w:rsidRDefault="009B72BF" w:rsidP="009B72BF">
            <w:pPr>
              <w:pStyle w:val="Default"/>
              <w:spacing w:after="120"/>
              <w:rPr>
                <w:color w:val="333333"/>
                <w:sz w:val="20"/>
                <w:szCs w:val="20"/>
              </w:rPr>
            </w:pPr>
          </w:p>
        </w:tc>
        <w:tc>
          <w:tcPr>
            <w:tcW w:w="4819" w:type="dxa"/>
          </w:tcPr>
          <w:p w14:paraId="47D806C2" w14:textId="77777777" w:rsidR="009B72BF" w:rsidRPr="001D7F34" w:rsidRDefault="009B72BF" w:rsidP="009B72BF">
            <w:pPr>
              <w:pStyle w:val="Default"/>
              <w:spacing w:after="120"/>
              <w:rPr>
                <w:color w:val="333333"/>
                <w:sz w:val="20"/>
                <w:szCs w:val="20"/>
              </w:rPr>
            </w:pPr>
          </w:p>
        </w:tc>
      </w:tr>
      <w:tr w:rsidR="009B72BF" w:rsidRPr="00DE48B9" w14:paraId="293A9B62" w14:textId="77777777" w:rsidTr="766A9FC6">
        <w:tc>
          <w:tcPr>
            <w:tcW w:w="1129" w:type="dxa"/>
          </w:tcPr>
          <w:p w14:paraId="65D3C032" w14:textId="77777777" w:rsidR="009B72BF" w:rsidRPr="001D7F34" w:rsidRDefault="009B72BF" w:rsidP="009B72BF">
            <w:pPr>
              <w:pStyle w:val="Default"/>
              <w:spacing w:after="120"/>
              <w:rPr>
                <w:color w:val="333333"/>
                <w:sz w:val="20"/>
                <w:szCs w:val="20"/>
              </w:rPr>
            </w:pPr>
          </w:p>
        </w:tc>
        <w:tc>
          <w:tcPr>
            <w:tcW w:w="1418" w:type="dxa"/>
          </w:tcPr>
          <w:p w14:paraId="07811DC7" w14:textId="77777777" w:rsidR="009B72BF" w:rsidRPr="001D7F34" w:rsidRDefault="009B72BF" w:rsidP="009B72BF">
            <w:pPr>
              <w:pStyle w:val="Default"/>
              <w:spacing w:after="120"/>
              <w:rPr>
                <w:color w:val="333333"/>
                <w:sz w:val="20"/>
                <w:szCs w:val="20"/>
              </w:rPr>
            </w:pPr>
          </w:p>
        </w:tc>
        <w:tc>
          <w:tcPr>
            <w:tcW w:w="2268" w:type="dxa"/>
          </w:tcPr>
          <w:p w14:paraId="7F600613" w14:textId="77777777" w:rsidR="009B72BF" w:rsidRPr="001D7F34" w:rsidRDefault="009B72BF" w:rsidP="009B72BF">
            <w:pPr>
              <w:pStyle w:val="Default"/>
              <w:spacing w:after="120"/>
              <w:rPr>
                <w:color w:val="333333"/>
                <w:sz w:val="20"/>
                <w:szCs w:val="20"/>
              </w:rPr>
            </w:pPr>
          </w:p>
        </w:tc>
        <w:tc>
          <w:tcPr>
            <w:tcW w:w="4819" w:type="dxa"/>
          </w:tcPr>
          <w:p w14:paraId="21D5FC3E" w14:textId="77777777" w:rsidR="009B72BF" w:rsidRPr="001D7F34" w:rsidRDefault="009B72BF" w:rsidP="009B72BF">
            <w:pPr>
              <w:pStyle w:val="Default"/>
              <w:spacing w:after="120"/>
              <w:rPr>
                <w:color w:val="333333"/>
                <w:sz w:val="20"/>
                <w:szCs w:val="20"/>
              </w:rPr>
            </w:pPr>
          </w:p>
        </w:tc>
      </w:tr>
      <w:tr w:rsidR="009B72BF" w:rsidRPr="00DE48B9" w14:paraId="6E92594C" w14:textId="77777777" w:rsidTr="766A9FC6">
        <w:tc>
          <w:tcPr>
            <w:tcW w:w="1129" w:type="dxa"/>
          </w:tcPr>
          <w:p w14:paraId="4867D5AB" w14:textId="77777777" w:rsidR="009B72BF" w:rsidRPr="001D7F34" w:rsidRDefault="009B72BF" w:rsidP="009B72BF">
            <w:pPr>
              <w:pStyle w:val="Default"/>
              <w:spacing w:after="120"/>
              <w:rPr>
                <w:color w:val="333333"/>
                <w:sz w:val="20"/>
                <w:szCs w:val="20"/>
              </w:rPr>
            </w:pPr>
          </w:p>
        </w:tc>
        <w:tc>
          <w:tcPr>
            <w:tcW w:w="1418" w:type="dxa"/>
          </w:tcPr>
          <w:p w14:paraId="527CDD82" w14:textId="77777777" w:rsidR="009B72BF" w:rsidRPr="001D7F34" w:rsidRDefault="009B72BF" w:rsidP="009B72BF">
            <w:pPr>
              <w:pStyle w:val="Default"/>
              <w:spacing w:after="120"/>
              <w:rPr>
                <w:color w:val="333333"/>
                <w:sz w:val="20"/>
                <w:szCs w:val="20"/>
              </w:rPr>
            </w:pPr>
          </w:p>
        </w:tc>
        <w:tc>
          <w:tcPr>
            <w:tcW w:w="2268" w:type="dxa"/>
          </w:tcPr>
          <w:p w14:paraId="1B4A9CA5" w14:textId="77777777" w:rsidR="009B72BF" w:rsidRPr="001D7F34" w:rsidRDefault="009B72BF" w:rsidP="009B72BF">
            <w:pPr>
              <w:pStyle w:val="Default"/>
              <w:spacing w:after="120"/>
              <w:rPr>
                <w:color w:val="333333"/>
                <w:sz w:val="20"/>
                <w:szCs w:val="20"/>
              </w:rPr>
            </w:pPr>
          </w:p>
        </w:tc>
        <w:tc>
          <w:tcPr>
            <w:tcW w:w="4819" w:type="dxa"/>
          </w:tcPr>
          <w:p w14:paraId="1868264F" w14:textId="77777777" w:rsidR="009B72BF" w:rsidRPr="001D7F34" w:rsidRDefault="009B72BF" w:rsidP="009B72BF">
            <w:pPr>
              <w:pStyle w:val="Default"/>
              <w:spacing w:after="120"/>
              <w:rPr>
                <w:color w:val="333333"/>
                <w:sz w:val="20"/>
                <w:szCs w:val="20"/>
              </w:rPr>
            </w:pPr>
          </w:p>
        </w:tc>
      </w:tr>
      <w:tr w:rsidR="009B72BF" w:rsidRPr="00DE48B9" w14:paraId="3EBF485B" w14:textId="77777777" w:rsidTr="766A9FC6">
        <w:tc>
          <w:tcPr>
            <w:tcW w:w="1129" w:type="dxa"/>
          </w:tcPr>
          <w:p w14:paraId="7F78A613" w14:textId="77777777" w:rsidR="009B72BF" w:rsidRPr="001D7F34" w:rsidRDefault="009B72BF" w:rsidP="009B72BF">
            <w:pPr>
              <w:pStyle w:val="Default"/>
              <w:spacing w:after="120"/>
              <w:rPr>
                <w:color w:val="333333"/>
                <w:sz w:val="20"/>
                <w:szCs w:val="20"/>
              </w:rPr>
            </w:pPr>
          </w:p>
        </w:tc>
        <w:tc>
          <w:tcPr>
            <w:tcW w:w="1418" w:type="dxa"/>
          </w:tcPr>
          <w:p w14:paraId="528835A4" w14:textId="77777777" w:rsidR="009B72BF" w:rsidRPr="001D7F34" w:rsidRDefault="009B72BF" w:rsidP="009B72BF">
            <w:pPr>
              <w:pStyle w:val="Default"/>
              <w:spacing w:after="120"/>
              <w:rPr>
                <w:color w:val="333333"/>
                <w:sz w:val="20"/>
                <w:szCs w:val="20"/>
              </w:rPr>
            </w:pPr>
          </w:p>
        </w:tc>
        <w:tc>
          <w:tcPr>
            <w:tcW w:w="2268" w:type="dxa"/>
          </w:tcPr>
          <w:p w14:paraId="4E7EAF77" w14:textId="77777777" w:rsidR="009B72BF" w:rsidRPr="001D7F34" w:rsidRDefault="009B72BF" w:rsidP="009B72BF">
            <w:pPr>
              <w:pStyle w:val="Default"/>
              <w:spacing w:after="120"/>
              <w:rPr>
                <w:color w:val="333333"/>
                <w:sz w:val="20"/>
                <w:szCs w:val="20"/>
              </w:rPr>
            </w:pPr>
          </w:p>
        </w:tc>
        <w:tc>
          <w:tcPr>
            <w:tcW w:w="4819" w:type="dxa"/>
          </w:tcPr>
          <w:p w14:paraId="6D1E4EBB" w14:textId="77777777" w:rsidR="009B72BF" w:rsidRPr="001D7F34" w:rsidRDefault="009B72BF" w:rsidP="009B72BF">
            <w:pPr>
              <w:pStyle w:val="Default"/>
              <w:spacing w:after="120"/>
              <w:rPr>
                <w:color w:val="333333"/>
                <w:sz w:val="20"/>
                <w:szCs w:val="20"/>
              </w:rPr>
            </w:pPr>
          </w:p>
        </w:tc>
      </w:tr>
    </w:tbl>
    <w:p w14:paraId="63BDB186" w14:textId="7F505F2E" w:rsidR="00A80D97" w:rsidRPr="00DE48B9" w:rsidRDefault="00A80D97" w:rsidP="006C1329">
      <w:pPr>
        <w:pStyle w:val="Default"/>
        <w:spacing w:after="120"/>
        <w:rPr>
          <w:color w:val="333333"/>
          <w:sz w:val="22"/>
          <w:szCs w:val="22"/>
        </w:rPr>
      </w:pPr>
    </w:p>
    <w:p w14:paraId="6D85E923" w14:textId="66ACD545" w:rsidR="00BA0E17" w:rsidRPr="00DE48B9" w:rsidRDefault="00BA0E17" w:rsidP="00BA0E17">
      <w:pPr>
        <w:pStyle w:val="Default"/>
        <w:rPr>
          <w:i/>
          <w:iCs/>
          <w:color w:val="333333"/>
          <w:sz w:val="20"/>
          <w:szCs w:val="20"/>
        </w:rPr>
      </w:pPr>
      <w:r w:rsidRPr="00DE48B9">
        <w:rPr>
          <w:b/>
          <w:bCs/>
          <w:i/>
          <w:iCs/>
          <w:color w:val="333333"/>
          <w:sz w:val="20"/>
          <w:szCs w:val="20"/>
        </w:rPr>
        <w:t xml:space="preserve">Guidance on </w:t>
      </w:r>
      <w:r w:rsidR="009B72BF">
        <w:rPr>
          <w:b/>
          <w:bCs/>
          <w:i/>
          <w:iCs/>
          <w:color w:val="333333"/>
          <w:sz w:val="20"/>
          <w:szCs w:val="20"/>
        </w:rPr>
        <w:t>Version</w:t>
      </w:r>
      <w:r w:rsidRPr="00DE48B9">
        <w:rPr>
          <w:b/>
          <w:bCs/>
          <w:i/>
          <w:iCs/>
          <w:color w:val="333333"/>
          <w:sz w:val="20"/>
          <w:szCs w:val="20"/>
        </w:rPr>
        <w:t xml:space="preserve"> Control:</w:t>
      </w:r>
      <w:r w:rsidRPr="00DE48B9">
        <w:rPr>
          <w:i/>
          <w:iCs/>
          <w:color w:val="333333"/>
          <w:sz w:val="20"/>
          <w:szCs w:val="20"/>
        </w:rPr>
        <w:t xml:space="preserve"> </w:t>
      </w:r>
    </w:p>
    <w:p w14:paraId="71695D47" w14:textId="77777777" w:rsidR="003C134A" w:rsidRPr="00DE48B9" w:rsidRDefault="003C134A" w:rsidP="001518CF">
      <w:pPr>
        <w:pStyle w:val="Default"/>
        <w:spacing w:after="120"/>
        <w:rPr>
          <w:i/>
          <w:iCs/>
          <w:color w:val="333333"/>
          <w:sz w:val="20"/>
          <w:szCs w:val="20"/>
        </w:rPr>
      </w:pPr>
      <w:r w:rsidRPr="00DE48B9">
        <w:rPr>
          <w:i/>
          <w:iCs/>
          <w:color w:val="333333"/>
          <w:sz w:val="20"/>
          <w:szCs w:val="20"/>
        </w:rPr>
        <w:t>The above is an example of how to complete the Version control table.</w:t>
      </w:r>
    </w:p>
    <w:p w14:paraId="09FA4BF4" w14:textId="7C27C189" w:rsidR="001518CF" w:rsidRPr="00DE48B9" w:rsidRDefault="001518CF" w:rsidP="001518CF">
      <w:pPr>
        <w:pStyle w:val="Default"/>
        <w:spacing w:after="120"/>
        <w:rPr>
          <w:i/>
          <w:iCs/>
          <w:color w:val="333333"/>
          <w:sz w:val="20"/>
          <w:szCs w:val="20"/>
        </w:rPr>
      </w:pPr>
      <w:r w:rsidRPr="00DE48B9">
        <w:rPr>
          <w:i/>
          <w:iCs/>
          <w:color w:val="333333"/>
          <w:sz w:val="20"/>
          <w:szCs w:val="20"/>
        </w:rPr>
        <w:t>Versions are 0.1, 0.2</w:t>
      </w:r>
      <w:r w:rsidR="009B72BF">
        <w:rPr>
          <w:i/>
          <w:iCs/>
          <w:color w:val="333333"/>
          <w:sz w:val="20"/>
          <w:szCs w:val="20"/>
        </w:rPr>
        <w:t>,</w:t>
      </w:r>
      <w:r w:rsidRPr="00DE48B9">
        <w:rPr>
          <w:i/>
          <w:iCs/>
          <w:color w:val="333333"/>
          <w:sz w:val="20"/>
          <w:szCs w:val="20"/>
        </w:rPr>
        <w:t xml:space="preserve"> etc</w:t>
      </w:r>
      <w:r w:rsidR="009B72BF">
        <w:rPr>
          <w:i/>
          <w:iCs/>
          <w:color w:val="333333"/>
          <w:sz w:val="20"/>
          <w:szCs w:val="20"/>
        </w:rPr>
        <w:t>,</w:t>
      </w:r>
      <w:r w:rsidRPr="00DE48B9">
        <w:rPr>
          <w:i/>
          <w:iCs/>
          <w:color w:val="333333"/>
          <w:sz w:val="20"/>
          <w:szCs w:val="20"/>
        </w:rPr>
        <w:t xml:space="preserve"> until such point as the document is approved. Then it becomes version 1.0.</w:t>
      </w:r>
      <w:r w:rsidR="00BA0E17" w:rsidRPr="00DE48B9">
        <w:rPr>
          <w:i/>
          <w:iCs/>
          <w:color w:val="333333"/>
          <w:sz w:val="20"/>
          <w:szCs w:val="20"/>
        </w:rPr>
        <w:t xml:space="preserve"> </w:t>
      </w:r>
    </w:p>
    <w:p w14:paraId="4960716E" w14:textId="5C807609" w:rsidR="00A80D97" w:rsidRPr="00DE48B9" w:rsidRDefault="001518CF" w:rsidP="001518CF">
      <w:pPr>
        <w:pStyle w:val="Default"/>
        <w:spacing w:after="120"/>
        <w:rPr>
          <w:i/>
          <w:iCs/>
          <w:color w:val="333333"/>
          <w:sz w:val="20"/>
          <w:szCs w:val="20"/>
        </w:rPr>
      </w:pPr>
      <w:r w:rsidRPr="00DE48B9">
        <w:rPr>
          <w:i/>
          <w:iCs/>
          <w:color w:val="333333"/>
          <w:sz w:val="20"/>
          <w:szCs w:val="20"/>
        </w:rPr>
        <w:t>Subsequent edited versions become 1.1, 1.2, or</w:t>
      </w:r>
      <w:r w:rsidR="009B72BF">
        <w:rPr>
          <w:i/>
          <w:iCs/>
          <w:color w:val="333333"/>
          <w:sz w:val="20"/>
          <w:szCs w:val="20"/>
        </w:rPr>
        <w:t>,</w:t>
      </w:r>
      <w:r w:rsidRPr="00DE48B9">
        <w:rPr>
          <w:i/>
          <w:iCs/>
          <w:color w:val="333333"/>
          <w:sz w:val="20"/>
          <w:szCs w:val="20"/>
        </w:rPr>
        <w:t xml:space="preserve"> if it’s a major update, 2.0. Do not worry about the numbers going up and up</w:t>
      </w:r>
      <w:r w:rsidR="009B72BF">
        <w:rPr>
          <w:i/>
          <w:iCs/>
          <w:color w:val="333333"/>
          <w:sz w:val="20"/>
          <w:szCs w:val="20"/>
        </w:rPr>
        <w:t>;</w:t>
      </w:r>
      <w:r w:rsidRPr="00DE48B9">
        <w:rPr>
          <w:i/>
          <w:iCs/>
          <w:color w:val="333333"/>
          <w:sz w:val="20"/>
          <w:szCs w:val="20"/>
        </w:rPr>
        <w:t xml:space="preserve"> it</w:t>
      </w:r>
      <w:r w:rsidR="009B72BF">
        <w:rPr>
          <w:i/>
          <w:iCs/>
          <w:color w:val="333333"/>
          <w:sz w:val="20"/>
          <w:szCs w:val="20"/>
        </w:rPr>
        <w:t xml:space="preserve"> i</w:t>
      </w:r>
      <w:r w:rsidRPr="00DE48B9">
        <w:rPr>
          <w:i/>
          <w:iCs/>
          <w:color w:val="333333"/>
          <w:sz w:val="20"/>
          <w:szCs w:val="20"/>
        </w:rPr>
        <w:t>s about</w:t>
      </w:r>
      <w:r w:rsidR="00BA0E17" w:rsidRPr="00DE48B9">
        <w:rPr>
          <w:i/>
          <w:iCs/>
          <w:color w:val="333333"/>
          <w:sz w:val="20"/>
          <w:szCs w:val="20"/>
        </w:rPr>
        <w:t xml:space="preserve"> getting the policy right</w:t>
      </w:r>
      <w:r w:rsidRPr="00DE48B9">
        <w:rPr>
          <w:i/>
          <w:iCs/>
          <w:color w:val="333333"/>
          <w:sz w:val="20"/>
          <w:szCs w:val="20"/>
        </w:rPr>
        <w:t xml:space="preserve"> – it’s all fine.</w:t>
      </w:r>
    </w:p>
    <w:p w14:paraId="6DC82D74" w14:textId="3384B0B4" w:rsidR="00A80D97" w:rsidRDefault="00A80D97" w:rsidP="006C1329">
      <w:pPr>
        <w:pStyle w:val="Default"/>
        <w:spacing w:after="120"/>
        <w:rPr>
          <w:sz w:val="22"/>
          <w:szCs w:val="22"/>
        </w:rPr>
      </w:pPr>
    </w:p>
    <w:p w14:paraId="047BC315" w14:textId="1C3AE8AB" w:rsidR="00DE48B9" w:rsidRDefault="00DE48B9">
      <w:pPr>
        <w:rPr>
          <w:rFonts w:ascii="Arial" w:hAnsi="Arial" w:cs="Arial"/>
          <w:color w:val="000000"/>
        </w:rPr>
      </w:pPr>
      <w:r>
        <w:br w:type="page"/>
      </w:r>
    </w:p>
    <w:p w14:paraId="0F107CAC" w14:textId="75A5621F" w:rsidR="00DE48B9" w:rsidRPr="002A1A37" w:rsidRDefault="00916C9D" w:rsidP="00DE48B9">
      <w:pPr>
        <w:pStyle w:val="Default"/>
        <w:jc w:val="center"/>
        <w:rPr>
          <w:b/>
          <w:bCs/>
          <w:color w:val="00B0B5"/>
          <w:sz w:val="36"/>
          <w:szCs w:val="36"/>
        </w:rPr>
      </w:pPr>
      <w:r>
        <w:rPr>
          <w:b/>
          <w:bCs/>
          <w:color w:val="00B0B5"/>
          <w:sz w:val="36"/>
          <w:szCs w:val="36"/>
        </w:rPr>
        <w:lastRenderedPageBreak/>
        <w:t xml:space="preserve">LEARNER </w:t>
      </w:r>
      <w:r w:rsidR="002D6D98">
        <w:rPr>
          <w:b/>
          <w:bCs/>
          <w:color w:val="00B0B5"/>
          <w:sz w:val="36"/>
          <w:szCs w:val="36"/>
        </w:rPr>
        <w:t>WELL-BEING POLICY</w:t>
      </w:r>
    </w:p>
    <w:p w14:paraId="068B78A0" w14:textId="77777777" w:rsidR="00DE48B9" w:rsidRDefault="00DE48B9" w:rsidP="00DE48B9">
      <w:pPr>
        <w:pStyle w:val="Default"/>
        <w:jc w:val="center"/>
        <w:rPr>
          <w:sz w:val="36"/>
          <w:szCs w:val="36"/>
        </w:rPr>
      </w:pPr>
    </w:p>
    <w:p w14:paraId="1AFCACE8" w14:textId="44551710" w:rsidR="00A80D97" w:rsidRPr="007C7D90" w:rsidRDefault="00D3703D" w:rsidP="006B588E">
      <w:pPr>
        <w:pStyle w:val="Default"/>
        <w:spacing w:after="240"/>
        <w:rPr>
          <w:b/>
          <w:bCs/>
          <w:color w:val="ED0C6E"/>
          <w:sz w:val="28"/>
          <w:szCs w:val="28"/>
        </w:rPr>
      </w:pPr>
      <w:r w:rsidRPr="007C7D90">
        <w:rPr>
          <w:b/>
          <w:bCs/>
          <w:color w:val="ED0C6E"/>
          <w:sz w:val="28"/>
          <w:szCs w:val="28"/>
        </w:rPr>
        <w:t>Policy Coverage</w:t>
      </w:r>
    </w:p>
    <w:tbl>
      <w:tblPr>
        <w:tblStyle w:val="TableGrid"/>
        <w:tblW w:w="0" w:type="auto"/>
        <w:tblLook w:val="04A0" w:firstRow="1" w:lastRow="0" w:firstColumn="1" w:lastColumn="0" w:noHBand="0" w:noVBand="1"/>
      </w:tblPr>
      <w:tblGrid>
        <w:gridCol w:w="3397"/>
        <w:gridCol w:w="1134"/>
        <w:gridCol w:w="3261"/>
        <w:gridCol w:w="1224"/>
      </w:tblGrid>
      <w:tr w:rsidR="00BF1370" w:rsidRPr="00BF1370" w14:paraId="7B95B898" w14:textId="77777777" w:rsidTr="00BF1370">
        <w:tc>
          <w:tcPr>
            <w:tcW w:w="9016" w:type="dxa"/>
            <w:gridSpan w:val="4"/>
            <w:shd w:val="clear" w:color="auto" w:fill="FFC20E"/>
          </w:tcPr>
          <w:p w14:paraId="77726B92" w14:textId="18CA67C7" w:rsidR="00BF1370" w:rsidRPr="00BF1370" w:rsidRDefault="00D3703D" w:rsidP="00D3703D">
            <w:pPr>
              <w:pStyle w:val="Default"/>
              <w:spacing w:before="120" w:after="120"/>
              <w:jc w:val="center"/>
              <w:rPr>
                <w:b/>
                <w:bCs/>
                <w:color w:val="333333"/>
                <w:sz w:val="22"/>
                <w:szCs w:val="22"/>
              </w:rPr>
            </w:pPr>
            <w:r>
              <w:rPr>
                <w:b/>
                <w:bCs/>
                <w:color w:val="333333"/>
                <w:sz w:val="22"/>
                <w:szCs w:val="22"/>
              </w:rPr>
              <w:t xml:space="preserve">THE </w:t>
            </w:r>
            <w:r w:rsidR="00BF1370" w:rsidRPr="00BF1370">
              <w:rPr>
                <w:b/>
                <w:bCs/>
                <w:color w:val="333333"/>
                <w:sz w:val="22"/>
                <w:szCs w:val="22"/>
              </w:rPr>
              <w:t xml:space="preserve">POLICY APPLIES </w:t>
            </w:r>
            <w:r w:rsidR="009B72BF">
              <w:rPr>
                <w:b/>
                <w:bCs/>
                <w:color w:val="333333"/>
                <w:sz w:val="22"/>
                <w:szCs w:val="22"/>
              </w:rPr>
              <w:t xml:space="preserve">TO </w:t>
            </w:r>
            <w:r w:rsidR="00BF1370" w:rsidRPr="00BF1370">
              <w:rPr>
                <w:b/>
                <w:bCs/>
                <w:color w:val="333333"/>
                <w:sz w:val="22"/>
                <w:szCs w:val="22"/>
              </w:rPr>
              <w:t xml:space="preserve">OR </w:t>
            </w:r>
            <w:r>
              <w:rPr>
                <w:b/>
                <w:bCs/>
                <w:color w:val="333333"/>
                <w:sz w:val="22"/>
                <w:szCs w:val="22"/>
              </w:rPr>
              <w:t>COVERS</w:t>
            </w:r>
            <w:r w:rsidR="00BF1370" w:rsidRPr="00BF1370">
              <w:rPr>
                <w:b/>
                <w:bCs/>
                <w:color w:val="333333"/>
                <w:sz w:val="22"/>
                <w:szCs w:val="22"/>
              </w:rPr>
              <w:t xml:space="preserve"> THE FOLLOWING GROUPS</w:t>
            </w:r>
          </w:p>
        </w:tc>
      </w:tr>
      <w:tr w:rsidR="00BF1370" w:rsidRPr="00BF1370" w14:paraId="597EF584" w14:textId="77777777" w:rsidTr="00D3703D">
        <w:tc>
          <w:tcPr>
            <w:tcW w:w="3397" w:type="dxa"/>
            <w:shd w:val="clear" w:color="auto" w:fill="822A8A"/>
          </w:tcPr>
          <w:p w14:paraId="39D7A976" w14:textId="18E455E5" w:rsidR="00BF1370" w:rsidRPr="00D3703D" w:rsidRDefault="00BF1370" w:rsidP="00D3703D">
            <w:pPr>
              <w:pStyle w:val="Default"/>
              <w:spacing w:before="60" w:after="60"/>
              <w:rPr>
                <w:b/>
                <w:bCs/>
                <w:color w:val="ECECEC"/>
                <w:sz w:val="22"/>
                <w:szCs w:val="22"/>
              </w:rPr>
            </w:pPr>
            <w:r w:rsidRPr="00D3703D">
              <w:rPr>
                <w:b/>
                <w:bCs/>
                <w:color w:val="ECECEC"/>
                <w:sz w:val="22"/>
                <w:szCs w:val="22"/>
              </w:rPr>
              <w:t>Type of Learner</w:t>
            </w:r>
          </w:p>
        </w:tc>
        <w:tc>
          <w:tcPr>
            <w:tcW w:w="1134" w:type="dxa"/>
            <w:shd w:val="clear" w:color="auto" w:fill="822A8A"/>
          </w:tcPr>
          <w:p w14:paraId="218CF2A7" w14:textId="399A4A7E" w:rsidR="00BF1370" w:rsidRPr="00D3703D" w:rsidRDefault="00BF1370" w:rsidP="00D3703D">
            <w:pPr>
              <w:pStyle w:val="Default"/>
              <w:spacing w:before="60" w:after="60"/>
              <w:jc w:val="center"/>
              <w:rPr>
                <w:b/>
                <w:bCs/>
                <w:color w:val="ECECEC"/>
                <w:sz w:val="22"/>
                <w:szCs w:val="22"/>
              </w:rPr>
            </w:pPr>
            <w:r w:rsidRPr="00D3703D">
              <w:rPr>
                <w:b/>
                <w:bCs/>
                <w:color w:val="ECECEC"/>
                <w:sz w:val="22"/>
                <w:szCs w:val="22"/>
              </w:rPr>
              <w:t>Tick (</w:t>
            </w:r>
            <w:r w:rsidRPr="00D3703D">
              <w:rPr>
                <w:rFonts w:ascii="MS Gothic" w:eastAsia="MS Gothic" w:hAnsi="MS Gothic" w:hint="eastAsia"/>
                <w:b/>
                <w:bCs/>
                <w:color w:val="ECECEC"/>
                <w:sz w:val="22"/>
                <w:szCs w:val="22"/>
              </w:rPr>
              <w:t>✓</w:t>
            </w:r>
            <w:r w:rsidRPr="00D3703D">
              <w:rPr>
                <w:b/>
                <w:bCs/>
                <w:color w:val="ECECEC"/>
                <w:sz w:val="22"/>
                <w:szCs w:val="22"/>
              </w:rPr>
              <w:t>)</w:t>
            </w:r>
          </w:p>
        </w:tc>
        <w:tc>
          <w:tcPr>
            <w:tcW w:w="3261" w:type="dxa"/>
            <w:shd w:val="clear" w:color="auto" w:fill="822A8A"/>
          </w:tcPr>
          <w:p w14:paraId="3745C1E4" w14:textId="1A570EED" w:rsidR="00BF1370" w:rsidRPr="00D3703D" w:rsidRDefault="00BF1370" w:rsidP="00D3703D">
            <w:pPr>
              <w:pStyle w:val="Default"/>
              <w:spacing w:before="60" w:after="60"/>
              <w:rPr>
                <w:b/>
                <w:bCs/>
                <w:color w:val="ECECEC"/>
                <w:sz w:val="22"/>
                <w:szCs w:val="22"/>
              </w:rPr>
            </w:pPr>
            <w:r w:rsidRPr="00D3703D">
              <w:rPr>
                <w:b/>
                <w:bCs/>
                <w:color w:val="ECECEC"/>
                <w:sz w:val="22"/>
                <w:szCs w:val="22"/>
              </w:rPr>
              <w:t>Type of Stakeholder</w:t>
            </w:r>
          </w:p>
        </w:tc>
        <w:tc>
          <w:tcPr>
            <w:tcW w:w="1224" w:type="dxa"/>
            <w:shd w:val="clear" w:color="auto" w:fill="822A8A"/>
          </w:tcPr>
          <w:p w14:paraId="0A2C1DC6" w14:textId="1090CA87" w:rsidR="00BF1370" w:rsidRPr="00D3703D" w:rsidRDefault="00BF1370" w:rsidP="00D3703D">
            <w:pPr>
              <w:pStyle w:val="Default"/>
              <w:spacing w:before="60" w:after="60"/>
              <w:jc w:val="center"/>
              <w:rPr>
                <w:b/>
                <w:bCs/>
                <w:color w:val="ECECEC"/>
                <w:sz w:val="22"/>
                <w:szCs w:val="22"/>
              </w:rPr>
            </w:pPr>
            <w:r w:rsidRPr="00D3703D">
              <w:rPr>
                <w:b/>
                <w:bCs/>
                <w:color w:val="ECECEC"/>
                <w:sz w:val="22"/>
                <w:szCs w:val="22"/>
              </w:rPr>
              <w:t>Tick (</w:t>
            </w:r>
            <w:r w:rsidRPr="00D3703D">
              <w:rPr>
                <w:rFonts w:ascii="MS Gothic" w:eastAsia="MS Gothic" w:hAnsi="MS Gothic" w:hint="eastAsia"/>
                <w:b/>
                <w:bCs/>
                <w:color w:val="ECECEC"/>
                <w:sz w:val="22"/>
                <w:szCs w:val="22"/>
              </w:rPr>
              <w:t>✓</w:t>
            </w:r>
            <w:r w:rsidRPr="00D3703D">
              <w:rPr>
                <w:b/>
                <w:bCs/>
                <w:color w:val="ECECEC"/>
                <w:sz w:val="22"/>
                <w:szCs w:val="22"/>
              </w:rPr>
              <w:t>)</w:t>
            </w:r>
          </w:p>
        </w:tc>
      </w:tr>
      <w:tr w:rsidR="00D47B32" w:rsidRPr="00BF1370" w14:paraId="471D39EA" w14:textId="77777777" w:rsidTr="00D3703D">
        <w:tc>
          <w:tcPr>
            <w:tcW w:w="3397" w:type="dxa"/>
          </w:tcPr>
          <w:p w14:paraId="769DB8D1" w14:textId="606310D9" w:rsidR="00D47B32" w:rsidRPr="00BF1370" w:rsidRDefault="00D47B32" w:rsidP="00D47B32">
            <w:pPr>
              <w:pStyle w:val="Default"/>
              <w:spacing w:before="60" w:after="60"/>
              <w:rPr>
                <w:color w:val="333333"/>
                <w:sz w:val="20"/>
                <w:szCs w:val="20"/>
              </w:rPr>
            </w:pPr>
            <w:r w:rsidRPr="00BF1370">
              <w:rPr>
                <w:color w:val="333333"/>
                <w:sz w:val="20"/>
                <w:szCs w:val="20"/>
              </w:rPr>
              <w:t xml:space="preserve">Key Stage 3 (KS3) Carousel </w:t>
            </w:r>
          </w:p>
        </w:tc>
        <w:tc>
          <w:tcPr>
            <w:tcW w:w="1134" w:type="dxa"/>
          </w:tcPr>
          <w:p w14:paraId="1BC83166" w14:textId="29B4D1E1" w:rsidR="00D47B32" w:rsidRPr="00BF1370" w:rsidRDefault="00D47B32" w:rsidP="00D47B32">
            <w:pPr>
              <w:pStyle w:val="Default"/>
              <w:spacing w:before="60" w:after="60"/>
              <w:jc w:val="center"/>
              <w:rPr>
                <w:color w:val="333333"/>
                <w:sz w:val="20"/>
                <w:szCs w:val="20"/>
              </w:rPr>
            </w:pPr>
            <w:r w:rsidRPr="00BF1370">
              <w:rPr>
                <w:rFonts w:ascii="MS Gothic" w:eastAsia="MS Gothic" w:hAnsi="MS Gothic" w:hint="eastAsia"/>
                <w:b/>
                <w:bCs/>
                <w:color w:val="333333"/>
                <w:sz w:val="22"/>
                <w:szCs w:val="22"/>
              </w:rPr>
              <w:t>✓</w:t>
            </w:r>
          </w:p>
        </w:tc>
        <w:tc>
          <w:tcPr>
            <w:tcW w:w="3261" w:type="dxa"/>
          </w:tcPr>
          <w:p w14:paraId="6A1BD91D" w14:textId="324AD88C" w:rsidR="00D47B32" w:rsidRPr="00BF1370" w:rsidRDefault="00D47B32" w:rsidP="00D47B32">
            <w:pPr>
              <w:pStyle w:val="Default"/>
              <w:spacing w:before="60" w:after="60"/>
              <w:rPr>
                <w:color w:val="333333"/>
                <w:sz w:val="20"/>
                <w:szCs w:val="20"/>
              </w:rPr>
            </w:pPr>
            <w:r w:rsidRPr="00BF1370">
              <w:rPr>
                <w:color w:val="333333"/>
                <w:sz w:val="20"/>
                <w:szCs w:val="20"/>
              </w:rPr>
              <w:t>Teaching Staff</w:t>
            </w:r>
          </w:p>
        </w:tc>
        <w:tc>
          <w:tcPr>
            <w:tcW w:w="1224" w:type="dxa"/>
          </w:tcPr>
          <w:p w14:paraId="49651D2E" w14:textId="1DB66666" w:rsidR="00D47B32" w:rsidRPr="00BF1370" w:rsidRDefault="00D47B32" w:rsidP="00D47B32">
            <w:pPr>
              <w:pStyle w:val="Default"/>
              <w:spacing w:before="60" w:after="60"/>
              <w:jc w:val="center"/>
              <w:rPr>
                <w:b/>
                <w:bCs/>
                <w:color w:val="333333"/>
                <w:sz w:val="22"/>
                <w:szCs w:val="22"/>
              </w:rPr>
            </w:pPr>
            <w:r w:rsidRPr="00BF1370">
              <w:rPr>
                <w:rFonts w:ascii="MS Gothic" w:eastAsia="MS Gothic" w:hAnsi="MS Gothic" w:hint="eastAsia"/>
                <w:b/>
                <w:bCs/>
                <w:color w:val="333333"/>
                <w:sz w:val="22"/>
                <w:szCs w:val="22"/>
              </w:rPr>
              <w:t>✓</w:t>
            </w:r>
          </w:p>
        </w:tc>
      </w:tr>
      <w:tr w:rsidR="00D47B32" w:rsidRPr="00BF1370" w14:paraId="2A252D92" w14:textId="77777777" w:rsidTr="00D3703D">
        <w:tc>
          <w:tcPr>
            <w:tcW w:w="3397" w:type="dxa"/>
          </w:tcPr>
          <w:p w14:paraId="4743956F" w14:textId="35C6CA98" w:rsidR="00D47B32" w:rsidRPr="00BF1370" w:rsidRDefault="00D47B32" w:rsidP="00D47B32">
            <w:pPr>
              <w:pStyle w:val="Default"/>
              <w:spacing w:before="60" w:after="60"/>
              <w:rPr>
                <w:color w:val="333333"/>
                <w:sz w:val="20"/>
                <w:szCs w:val="20"/>
              </w:rPr>
            </w:pPr>
            <w:r w:rsidRPr="00BF1370">
              <w:rPr>
                <w:color w:val="333333"/>
                <w:sz w:val="20"/>
                <w:szCs w:val="20"/>
              </w:rPr>
              <w:t>Key Stage 4 (KS4) GCSE</w:t>
            </w:r>
          </w:p>
        </w:tc>
        <w:tc>
          <w:tcPr>
            <w:tcW w:w="1134" w:type="dxa"/>
          </w:tcPr>
          <w:p w14:paraId="06C88B7C" w14:textId="18E45BD0" w:rsidR="00D47B32" w:rsidRPr="00BF1370" w:rsidRDefault="00D47B32" w:rsidP="00D47B32">
            <w:pPr>
              <w:pStyle w:val="Default"/>
              <w:spacing w:before="60" w:after="60"/>
              <w:jc w:val="center"/>
              <w:rPr>
                <w:color w:val="333333"/>
                <w:sz w:val="20"/>
                <w:szCs w:val="20"/>
              </w:rPr>
            </w:pPr>
            <w:r w:rsidRPr="00BF1370">
              <w:rPr>
                <w:rFonts w:ascii="MS Gothic" w:eastAsia="MS Gothic" w:hAnsi="MS Gothic" w:hint="eastAsia"/>
                <w:b/>
                <w:bCs/>
                <w:color w:val="333333"/>
                <w:sz w:val="22"/>
                <w:szCs w:val="22"/>
              </w:rPr>
              <w:t>✓</w:t>
            </w:r>
          </w:p>
        </w:tc>
        <w:tc>
          <w:tcPr>
            <w:tcW w:w="3261" w:type="dxa"/>
          </w:tcPr>
          <w:p w14:paraId="569BC473" w14:textId="798BE4FB" w:rsidR="00D47B32" w:rsidRPr="00BF1370" w:rsidRDefault="00D47B32" w:rsidP="00D47B32">
            <w:pPr>
              <w:pStyle w:val="Default"/>
              <w:spacing w:before="60" w:after="60"/>
              <w:rPr>
                <w:color w:val="333333"/>
                <w:sz w:val="20"/>
                <w:szCs w:val="20"/>
              </w:rPr>
            </w:pPr>
            <w:r w:rsidRPr="00BF1370">
              <w:rPr>
                <w:color w:val="333333"/>
                <w:sz w:val="20"/>
                <w:szCs w:val="20"/>
              </w:rPr>
              <w:t>Education Support Staff</w:t>
            </w:r>
          </w:p>
        </w:tc>
        <w:tc>
          <w:tcPr>
            <w:tcW w:w="1224" w:type="dxa"/>
          </w:tcPr>
          <w:p w14:paraId="30CC56A8" w14:textId="48367876" w:rsidR="00D47B32" w:rsidRPr="00BF1370" w:rsidRDefault="00D47B32" w:rsidP="00D47B32">
            <w:pPr>
              <w:pStyle w:val="Default"/>
              <w:spacing w:before="60" w:after="60"/>
              <w:jc w:val="center"/>
              <w:rPr>
                <w:b/>
                <w:bCs/>
                <w:color w:val="333333"/>
                <w:sz w:val="22"/>
                <w:szCs w:val="22"/>
              </w:rPr>
            </w:pPr>
            <w:r w:rsidRPr="00BF1370">
              <w:rPr>
                <w:rFonts w:ascii="MS Gothic" w:eastAsia="MS Gothic" w:hAnsi="MS Gothic" w:hint="eastAsia"/>
                <w:b/>
                <w:bCs/>
                <w:color w:val="333333"/>
                <w:sz w:val="22"/>
                <w:szCs w:val="22"/>
              </w:rPr>
              <w:t>✓</w:t>
            </w:r>
          </w:p>
        </w:tc>
      </w:tr>
      <w:tr w:rsidR="00D47B32" w:rsidRPr="00BF1370" w14:paraId="1754077C" w14:textId="77777777" w:rsidTr="00D3703D">
        <w:tc>
          <w:tcPr>
            <w:tcW w:w="3397" w:type="dxa"/>
          </w:tcPr>
          <w:p w14:paraId="6F51F8E7" w14:textId="7308F3AB" w:rsidR="00D47B32" w:rsidRPr="00BF1370" w:rsidRDefault="00D47B32" w:rsidP="00D47B32">
            <w:pPr>
              <w:pStyle w:val="Default"/>
              <w:spacing w:before="60" w:after="60"/>
              <w:rPr>
                <w:color w:val="333333"/>
                <w:sz w:val="20"/>
                <w:szCs w:val="20"/>
              </w:rPr>
            </w:pPr>
            <w:r w:rsidRPr="00BF1370">
              <w:rPr>
                <w:color w:val="333333"/>
                <w:sz w:val="20"/>
                <w:szCs w:val="20"/>
              </w:rPr>
              <w:t>Key Stage 5 (KS5) Level 2</w:t>
            </w:r>
          </w:p>
        </w:tc>
        <w:tc>
          <w:tcPr>
            <w:tcW w:w="1134" w:type="dxa"/>
          </w:tcPr>
          <w:p w14:paraId="36C69EF8" w14:textId="0BA30173" w:rsidR="00D47B32" w:rsidRPr="00BF1370" w:rsidRDefault="00D47B32" w:rsidP="00D47B32">
            <w:pPr>
              <w:pStyle w:val="Default"/>
              <w:spacing w:before="60" w:after="60"/>
              <w:jc w:val="center"/>
              <w:rPr>
                <w:color w:val="333333"/>
                <w:sz w:val="20"/>
                <w:szCs w:val="20"/>
              </w:rPr>
            </w:pPr>
            <w:r w:rsidRPr="00B25D6A">
              <w:rPr>
                <w:rFonts w:ascii="MS Gothic" w:eastAsia="MS Gothic" w:hAnsi="MS Gothic" w:hint="eastAsia"/>
                <w:b/>
                <w:bCs/>
                <w:color w:val="333333"/>
                <w:sz w:val="22"/>
                <w:szCs w:val="22"/>
              </w:rPr>
              <w:t>✓</w:t>
            </w:r>
          </w:p>
        </w:tc>
        <w:tc>
          <w:tcPr>
            <w:tcW w:w="3261" w:type="dxa"/>
          </w:tcPr>
          <w:p w14:paraId="7CCD5D0B" w14:textId="45150601" w:rsidR="00D47B32" w:rsidRPr="00BF1370" w:rsidRDefault="00D47B32" w:rsidP="00D47B32">
            <w:pPr>
              <w:pStyle w:val="Default"/>
              <w:spacing w:before="60" w:after="60"/>
              <w:rPr>
                <w:color w:val="333333"/>
                <w:sz w:val="20"/>
                <w:szCs w:val="20"/>
              </w:rPr>
            </w:pPr>
            <w:r>
              <w:rPr>
                <w:color w:val="333333"/>
                <w:sz w:val="20"/>
                <w:szCs w:val="20"/>
              </w:rPr>
              <w:t>Administrative Support Staff</w:t>
            </w:r>
          </w:p>
        </w:tc>
        <w:tc>
          <w:tcPr>
            <w:tcW w:w="1224" w:type="dxa"/>
          </w:tcPr>
          <w:p w14:paraId="6D775DBD" w14:textId="44F35065" w:rsidR="00D47B32" w:rsidRPr="00BF1370" w:rsidRDefault="00D47B32" w:rsidP="00D47B32">
            <w:pPr>
              <w:pStyle w:val="Default"/>
              <w:spacing w:before="60" w:after="60"/>
              <w:jc w:val="center"/>
              <w:rPr>
                <w:b/>
                <w:bCs/>
                <w:color w:val="333333"/>
                <w:sz w:val="22"/>
                <w:szCs w:val="22"/>
              </w:rPr>
            </w:pPr>
            <w:r w:rsidRPr="00B25D6A">
              <w:rPr>
                <w:rFonts w:ascii="MS Gothic" w:eastAsia="MS Gothic" w:hAnsi="MS Gothic" w:hint="eastAsia"/>
                <w:b/>
                <w:bCs/>
                <w:color w:val="333333"/>
                <w:sz w:val="22"/>
                <w:szCs w:val="22"/>
              </w:rPr>
              <w:t>✓</w:t>
            </w:r>
          </w:p>
        </w:tc>
      </w:tr>
      <w:tr w:rsidR="00D47B32" w:rsidRPr="00BF1370" w14:paraId="61DFCD6B" w14:textId="77777777" w:rsidTr="00D3703D">
        <w:tc>
          <w:tcPr>
            <w:tcW w:w="3397" w:type="dxa"/>
          </w:tcPr>
          <w:p w14:paraId="0DAFE236" w14:textId="6345E9D1" w:rsidR="00D47B32" w:rsidRPr="00BF1370" w:rsidRDefault="00D47B32" w:rsidP="00D47B32">
            <w:pPr>
              <w:pStyle w:val="Default"/>
              <w:spacing w:before="60" w:after="60"/>
              <w:rPr>
                <w:color w:val="333333"/>
                <w:sz w:val="20"/>
                <w:szCs w:val="20"/>
              </w:rPr>
            </w:pPr>
            <w:r w:rsidRPr="00BF1370">
              <w:rPr>
                <w:color w:val="333333"/>
                <w:sz w:val="20"/>
                <w:szCs w:val="20"/>
              </w:rPr>
              <w:t>Key Stage 5 (KS5) Level 3</w:t>
            </w:r>
          </w:p>
        </w:tc>
        <w:tc>
          <w:tcPr>
            <w:tcW w:w="1134" w:type="dxa"/>
          </w:tcPr>
          <w:p w14:paraId="2F85F401" w14:textId="5926D542" w:rsidR="00D47B32" w:rsidRPr="00BF1370" w:rsidRDefault="00D47B32" w:rsidP="00D47B32">
            <w:pPr>
              <w:pStyle w:val="Default"/>
              <w:spacing w:before="60" w:after="60"/>
              <w:jc w:val="center"/>
              <w:rPr>
                <w:color w:val="333333"/>
                <w:sz w:val="20"/>
                <w:szCs w:val="20"/>
              </w:rPr>
            </w:pPr>
            <w:r w:rsidRPr="00BF1370">
              <w:rPr>
                <w:rFonts w:ascii="MS Gothic" w:eastAsia="MS Gothic" w:hAnsi="MS Gothic" w:hint="eastAsia"/>
                <w:b/>
                <w:bCs/>
                <w:color w:val="333333"/>
                <w:sz w:val="22"/>
                <w:szCs w:val="22"/>
              </w:rPr>
              <w:t>✓</w:t>
            </w:r>
          </w:p>
        </w:tc>
        <w:tc>
          <w:tcPr>
            <w:tcW w:w="3261" w:type="dxa"/>
          </w:tcPr>
          <w:p w14:paraId="40EEA1A8" w14:textId="6B62FBD7" w:rsidR="00D47B32" w:rsidRPr="00BF1370" w:rsidRDefault="00D47B32" w:rsidP="00D47B32">
            <w:pPr>
              <w:pStyle w:val="Default"/>
              <w:spacing w:before="60" w:after="60"/>
              <w:rPr>
                <w:color w:val="333333"/>
                <w:sz w:val="20"/>
                <w:szCs w:val="20"/>
              </w:rPr>
            </w:pPr>
            <w:r>
              <w:rPr>
                <w:color w:val="333333"/>
                <w:sz w:val="20"/>
                <w:szCs w:val="20"/>
              </w:rPr>
              <w:t>Directors</w:t>
            </w:r>
          </w:p>
        </w:tc>
        <w:tc>
          <w:tcPr>
            <w:tcW w:w="1224" w:type="dxa"/>
          </w:tcPr>
          <w:p w14:paraId="1DBC74F6" w14:textId="24885C38" w:rsidR="00D47B32" w:rsidRPr="00BF1370" w:rsidRDefault="00D47B32" w:rsidP="00D47B32">
            <w:pPr>
              <w:pStyle w:val="Default"/>
              <w:spacing w:before="60" w:after="60"/>
              <w:jc w:val="center"/>
              <w:rPr>
                <w:b/>
                <w:bCs/>
                <w:color w:val="333333"/>
                <w:sz w:val="22"/>
                <w:szCs w:val="22"/>
              </w:rPr>
            </w:pPr>
          </w:p>
        </w:tc>
      </w:tr>
      <w:tr w:rsidR="00D47B32" w:rsidRPr="00BF1370" w14:paraId="481ABA5C" w14:textId="77777777" w:rsidTr="00D3703D">
        <w:tc>
          <w:tcPr>
            <w:tcW w:w="3397" w:type="dxa"/>
          </w:tcPr>
          <w:p w14:paraId="61D869B8" w14:textId="726E005A" w:rsidR="00D47B32" w:rsidRPr="00BF1370" w:rsidRDefault="00D47B32" w:rsidP="00D47B32">
            <w:pPr>
              <w:pStyle w:val="Default"/>
              <w:spacing w:before="60" w:after="60"/>
              <w:rPr>
                <w:color w:val="333333"/>
                <w:sz w:val="20"/>
                <w:szCs w:val="20"/>
              </w:rPr>
            </w:pPr>
            <w:r w:rsidRPr="00BF1370">
              <w:rPr>
                <w:color w:val="333333"/>
                <w:sz w:val="20"/>
                <w:szCs w:val="20"/>
              </w:rPr>
              <w:t>Key Stage 5 (KS5) A Levels</w:t>
            </w:r>
          </w:p>
        </w:tc>
        <w:tc>
          <w:tcPr>
            <w:tcW w:w="1134" w:type="dxa"/>
          </w:tcPr>
          <w:p w14:paraId="465CAE9B" w14:textId="41D036A5" w:rsidR="00D47B32" w:rsidRPr="00BF1370" w:rsidRDefault="00D47B32" w:rsidP="00D47B32">
            <w:pPr>
              <w:pStyle w:val="Default"/>
              <w:spacing w:before="60" w:after="60"/>
              <w:jc w:val="center"/>
              <w:rPr>
                <w:color w:val="333333"/>
                <w:sz w:val="20"/>
                <w:szCs w:val="20"/>
              </w:rPr>
            </w:pPr>
            <w:r w:rsidRPr="00BF1370">
              <w:rPr>
                <w:rFonts w:ascii="MS Gothic" w:eastAsia="MS Gothic" w:hAnsi="MS Gothic" w:hint="eastAsia"/>
                <w:b/>
                <w:bCs/>
                <w:color w:val="333333"/>
                <w:sz w:val="22"/>
                <w:szCs w:val="22"/>
              </w:rPr>
              <w:t>✓</w:t>
            </w:r>
          </w:p>
        </w:tc>
        <w:tc>
          <w:tcPr>
            <w:tcW w:w="3261" w:type="dxa"/>
          </w:tcPr>
          <w:p w14:paraId="6CA34653" w14:textId="6CC0CC70" w:rsidR="00D47B32" w:rsidRPr="00BF1370" w:rsidRDefault="00D47B32" w:rsidP="00D47B32">
            <w:pPr>
              <w:pStyle w:val="Default"/>
              <w:spacing w:before="60" w:after="60"/>
              <w:rPr>
                <w:color w:val="333333"/>
                <w:sz w:val="20"/>
                <w:szCs w:val="20"/>
              </w:rPr>
            </w:pPr>
            <w:r>
              <w:rPr>
                <w:color w:val="333333"/>
                <w:sz w:val="20"/>
                <w:szCs w:val="20"/>
              </w:rPr>
              <w:t xml:space="preserve">Employers </w:t>
            </w:r>
          </w:p>
        </w:tc>
        <w:tc>
          <w:tcPr>
            <w:tcW w:w="1224" w:type="dxa"/>
          </w:tcPr>
          <w:p w14:paraId="4ECDCC12" w14:textId="1AFBB249" w:rsidR="00D47B32" w:rsidRPr="00BF1370" w:rsidRDefault="00D47B32" w:rsidP="00D47B32">
            <w:pPr>
              <w:pStyle w:val="Default"/>
              <w:spacing w:before="60" w:after="60"/>
              <w:jc w:val="center"/>
              <w:rPr>
                <w:b/>
                <w:bCs/>
                <w:color w:val="333333"/>
                <w:sz w:val="22"/>
                <w:szCs w:val="22"/>
              </w:rPr>
            </w:pPr>
          </w:p>
        </w:tc>
      </w:tr>
      <w:tr w:rsidR="00D47B32" w:rsidRPr="00BF1370" w14:paraId="247DCC6E" w14:textId="77777777" w:rsidTr="00D3703D">
        <w:tc>
          <w:tcPr>
            <w:tcW w:w="3397" w:type="dxa"/>
          </w:tcPr>
          <w:p w14:paraId="446C43DF" w14:textId="08A09528" w:rsidR="00D47B32" w:rsidRPr="00BF1370" w:rsidRDefault="00D47B32" w:rsidP="00D47B32">
            <w:pPr>
              <w:pStyle w:val="Default"/>
              <w:spacing w:before="60" w:after="60"/>
              <w:rPr>
                <w:color w:val="333333"/>
                <w:sz w:val="20"/>
                <w:szCs w:val="20"/>
              </w:rPr>
            </w:pPr>
            <w:r w:rsidRPr="00BF1370">
              <w:rPr>
                <w:color w:val="333333"/>
                <w:sz w:val="20"/>
                <w:szCs w:val="20"/>
              </w:rPr>
              <w:t>Apprentices</w:t>
            </w:r>
          </w:p>
        </w:tc>
        <w:tc>
          <w:tcPr>
            <w:tcW w:w="1134" w:type="dxa"/>
          </w:tcPr>
          <w:p w14:paraId="0874A3CC" w14:textId="6BCD2078" w:rsidR="00D47B32" w:rsidRPr="00BF1370" w:rsidRDefault="00D47B32" w:rsidP="00D47B32">
            <w:pPr>
              <w:pStyle w:val="Default"/>
              <w:spacing w:before="60" w:after="60"/>
              <w:jc w:val="center"/>
              <w:rPr>
                <w:color w:val="333333"/>
                <w:sz w:val="20"/>
                <w:szCs w:val="20"/>
              </w:rPr>
            </w:pPr>
            <w:r w:rsidRPr="00B25D6A">
              <w:rPr>
                <w:rFonts w:ascii="MS Gothic" w:eastAsia="MS Gothic" w:hAnsi="MS Gothic" w:hint="eastAsia"/>
                <w:b/>
                <w:bCs/>
                <w:color w:val="333333"/>
                <w:sz w:val="22"/>
                <w:szCs w:val="22"/>
              </w:rPr>
              <w:t>✓</w:t>
            </w:r>
          </w:p>
        </w:tc>
        <w:tc>
          <w:tcPr>
            <w:tcW w:w="3261" w:type="dxa"/>
          </w:tcPr>
          <w:p w14:paraId="7DBC7E28" w14:textId="652A2BB2" w:rsidR="00D47B32" w:rsidRPr="00BF1370" w:rsidRDefault="00D47B32" w:rsidP="00D47B32">
            <w:pPr>
              <w:pStyle w:val="Default"/>
              <w:spacing w:before="60" w:after="60"/>
              <w:rPr>
                <w:color w:val="333333"/>
                <w:sz w:val="20"/>
                <w:szCs w:val="20"/>
              </w:rPr>
            </w:pPr>
            <w:r>
              <w:rPr>
                <w:color w:val="333333"/>
                <w:sz w:val="20"/>
                <w:szCs w:val="20"/>
              </w:rPr>
              <w:t>Visitors / Contractors</w:t>
            </w:r>
          </w:p>
        </w:tc>
        <w:tc>
          <w:tcPr>
            <w:tcW w:w="1224" w:type="dxa"/>
          </w:tcPr>
          <w:p w14:paraId="4340B573" w14:textId="16EA29D0" w:rsidR="00D47B32" w:rsidRPr="00BF1370" w:rsidRDefault="00D47B32" w:rsidP="00D47B32">
            <w:pPr>
              <w:pStyle w:val="Default"/>
              <w:spacing w:before="60" w:after="60"/>
              <w:jc w:val="center"/>
              <w:rPr>
                <w:b/>
                <w:bCs/>
                <w:color w:val="333333"/>
                <w:sz w:val="22"/>
                <w:szCs w:val="22"/>
              </w:rPr>
            </w:pPr>
          </w:p>
        </w:tc>
      </w:tr>
    </w:tbl>
    <w:p w14:paraId="217CB199" w14:textId="47B60F7A" w:rsidR="00DE48B9" w:rsidRDefault="00DE48B9" w:rsidP="006C1329">
      <w:pPr>
        <w:pStyle w:val="Default"/>
        <w:spacing w:after="120"/>
        <w:rPr>
          <w:sz w:val="22"/>
          <w:szCs w:val="22"/>
        </w:rPr>
      </w:pPr>
    </w:p>
    <w:p w14:paraId="2E7C8D71" w14:textId="7BCCCC84" w:rsidR="00DE48B9" w:rsidRDefault="00DE48B9" w:rsidP="006C1329">
      <w:pPr>
        <w:pStyle w:val="Default"/>
        <w:spacing w:after="120"/>
        <w:rPr>
          <w:sz w:val="22"/>
          <w:szCs w:val="22"/>
        </w:rPr>
      </w:pPr>
    </w:p>
    <w:p w14:paraId="7ACEEA12" w14:textId="77777777" w:rsidR="0037531B" w:rsidRDefault="0037531B" w:rsidP="006C1329">
      <w:pPr>
        <w:pStyle w:val="Default"/>
        <w:spacing w:after="120"/>
        <w:rPr>
          <w:sz w:val="22"/>
          <w:szCs w:val="22"/>
        </w:rPr>
      </w:pPr>
    </w:p>
    <w:p w14:paraId="52DE6B3A" w14:textId="77777777" w:rsidR="007C7D90" w:rsidRPr="00B46BA0" w:rsidRDefault="007C7D90" w:rsidP="007C7D90">
      <w:pPr>
        <w:pStyle w:val="TOCHeading"/>
        <w:spacing w:before="0" w:after="120"/>
        <w:rPr>
          <w:rFonts w:ascii="Arial" w:hAnsi="Arial" w:cs="Arial"/>
          <w:b/>
          <w:color w:val="ED0C6E"/>
          <w:sz w:val="28"/>
          <w:szCs w:val="28"/>
        </w:rPr>
      </w:pPr>
      <w:r w:rsidRPr="00B46BA0">
        <w:rPr>
          <w:rFonts w:ascii="Arial" w:hAnsi="Arial" w:cs="Arial"/>
          <w:b/>
          <w:color w:val="ED0C6E"/>
          <w:sz w:val="28"/>
          <w:szCs w:val="28"/>
        </w:rPr>
        <w:t>Contents</w:t>
      </w:r>
    </w:p>
    <w:p w14:paraId="667107ED" w14:textId="70251BC6" w:rsidR="00583FF0" w:rsidRPr="00583FF0" w:rsidRDefault="007C7D9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r w:rsidRPr="007E2D79">
        <w:rPr>
          <w:rFonts w:cs="Arial"/>
          <w:bCs/>
          <w:noProof/>
          <w:sz w:val="22"/>
          <w:szCs w:val="22"/>
        </w:rPr>
        <w:fldChar w:fldCharType="begin"/>
      </w:r>
      <w:r w:rsidRPr="007E2D79">
        <w:rPr>
          <w:rFonts w:cs="Arial"/>
          <w:bCs/>
          <w:noProof/>
          <w:sz w:val="22"/>
          <w:szCs w:val="22"/>
        </w:rPr>
        <w:instrText xml:space="preserve"> TOC \o "1-3" \h \z \u </w:instrText>
      </w:r>
      <w:r w:rsidRPr="007E2D79">
        <w:rPr>
          <w:rFonts w:cs="Arial"/>
          <w:bCs/>
          <w:noProof/>
          <w:sz w:val="22"/>
          <w:szCs w:val="22"/>
        </w:rPr>
        <w:fldChar w:fldCharType="separate"/>
      </w:r>
      <w:hyperlink w:anchor="_Toc214308912" w:history="1">
        <w:r w:rsidR="00583FF0" w:rsidRPr="00583FF0">
          <w:rPr>
            <w:rStyle w:val="Hyperlink"/>
            <w:rFonts w:eastAsia="Calibri" w:cs="Arial"/>
            <w:noProof/>
          </w:rPr>
          <w:t>1. Scope</w:t>
        </w:r>
        <w:r w:rsidR="00583FF0" w:rsidRPr="00583FF0">
          <w:rPr>
            <w:noProof/>
            <w:webHidden/>
          </w:rPr>
          <w:tab/>
        </w:r>
        <w:r w:rsidR="00583FF0" w:rsidRPr="00583FF0">
          <w:rPr>
            <w:noProof/>
            <w:webHidden/>
          </w:rPr>
          <w:fldChar w:fldCharType="begin"/>
        </w:r>
        <w:r w:rsidR="00583FF0" w:rsidRPr="00583FF0">
          <w:rPr>
            <w:noProof/>
            <w:webHidden/>
          </w:rPr>
          <w:instrText xml:space="preserve"> PAGEREF _Toc214308912 \h </w:instrText>
        </w:r>
        <w:r w:rsidR="00583FF0" w:rsidRPr="00583FF0">
          <w:rPr>
            <w:noProof/>
            <w:webHidden/>
          </w:rPr>
        </w:r>
        <w:r w:rsidR="00583FF0" w:rsidRPr="00583FF0">
          <w:rPr>
            <w:noProof/>
            <w:webHidden/>
          </w:rPr>
          <w:fldChar w:fldCharType="separate"/>
        </w:r>
        <w:r w:rsidR="00583FF0" w:rsidRPr="00583FF0">
          <w:rPr>
            <w:noProof/>
            <w:webHidden/>
          </w:rPr>
          <w:t>4</w:t>
        </w:r>
        <w:r w:rsidR="00583FF0" w:rsidRPr="00583FF0">
          <w:rPr>
            <w:noProof/>
            <w:webHidden/>
          </w:rPr>
          <w:fldChar w:fldCharType="end"/>
        </w:r>
      </w:hyperlink>
    </w:p>
    <w:p w14:paraId="1949F8C0" w14:textId="62C78027"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13" w:history="1">
        <w:r w:rsidRPr="00583FF0">
          <w:rPr>
            <w:rStyle w:val="Hyperlink"/>
            <w:rFonts w:eastAsia="Calibri" w:cs="Arial"/>
            <w:noProof/>
          </w:rPr>
          <w:t>2. Aims</w:t>
        </w:r>
        <w:r w:rsidRPr="00583FF0">
          <w:rPr>
            <w:noProof/>
            <w:webHidden/>
          </w:rPr>
          <w:tab/>
        </w:r>
        <w:r w:rsidRPr="00583FF0">
          <w:rPr>
            <w:noProof/>
            <w:webHidden/>
          </w:rPr>
          <w:fldChar w:fldCharType="begin"/>
        </w:r>
        <w:r w:rsidRPr="00583FF0">
          <w:rPr>
            <w:noProof/>
            <w:webHidden/>
          </w:rPr>
          <w:instrText xml:space="preserve"> PAGEREF _Toc214308913 \h </w:instrText>
        </w:r>
        <w:r w:rsidRPr="00583FF0">
          <w:rPr>
            <w:noProof/>
            <w:webHidden/>
          </w:rPr>
        </w:r>
        <w:r w:rsidRPr="00583FF0">
          <w:rPr>
            <w:noProof/>
            <w:webHidden/>
          </w:rPr>
          <w:fldChar w:fldCharType="separate"/>
        </w:r>
        <w:r w:rsidRPr="00583FF0">
          <w:rPr>
            <w:noProof/>
            <w:webHidden/>
          </w:rPr>
          <w:t>4</w:t>
        </w:r>
        <w:r w:rsidRPr="00583FF0">
          <w:rPr>
            <w:noProof/>
            <w:webHidden/>
          </w:rPr>
          <w:fldChar w:fldCharType="end"/>
        </w:r>
      </w:hyperlink>
    </w:p>
    <w:p w14:paraId="45D89592" w14:textId="12EAFFEC"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14" w:history="1">
        <w:r w:rsidRPr="00583FF0">
          <w:rPr>
            <w:rStyle w:val="Hyperlink"/>
            <w:rFonts w:eastAsia="Calibri" w:cs="Arial"/>
            <w:noProof/>
          </w:rPr>
          <w:t>3. Legislation and Guidance</w:t>
        </w:r>
        <w:r w:rsidRPr="00583FF0">
          <w:rPr>
            <w:noProof/>
            <w:webHidden/>
          </w:rPr>
          <w:tab/>
        </w:r>
        <w:r w:rsidRPr="00583FF0">
          <w:rPr>
            <w:noProof/>
            <w:webHidden/>
          </w:rPr>
          <w:fldChar w:fldCharType="begin"/>
        </w:r>
        <w:r w:rsidRPr="00583FF0">
          <w:rPr>
            <w:noProof/>
            <w:webHidden/>
          </w:rPr>
          <w:instrText xml:space="preserve"> PAGEREF _Toc214308914 \h </w:instrText>
        </w:r>
        <w:r w:rsidRPr="00583FF0">
          <w:rPr>
            <w:noProof/>
            <w:webHidden/>
          </w:rPr>
        </w:r>
        <w:r w:rsidRPr="00583FF0">
          <w:rPr>
            <w:noProof/>
            <w:webHidden/>
          </w:rPr>
          <w:fldChar w:fldCharType="separate"/>
        </w:r>
        <w:r w:rsidRPr="00583FF0">
          <w:rPr>
            <w:noProof/>
            <w:webHidden/>
          </w:rPr>
          <w:t>4</w:t>
        </w:r>
        <w:r w:rsidRPr="00583FF0">
          <w:rPr>
            <w:noProof/>
            <w:webHidden/>
          </w:rPr>
          <w:fldChar w:fldCharType="end"/>
        </w:r>
      </w:hyperlink>
    </w:p>
    <w:p w14:paraId="20EEE83E" w14:textId="39EFD51B"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15" w:history="1">
        <w:r w:rsidRPr="00583FF0">
          <w:rPr>
            <w:rStyle w:val="Hyperlink"/>
            <w:rFonts w:eastAsia="Calibri" w:cs="Arial"/>
            <w:noProof/>
          </w:rPr>
          <w:t xml:space="preserve">4. </w:t>
        </w:r>
        <w:r w:rsidRPr="00583FF0">
          <w:rPr>
            <w:rStyle w:val="Hyperlink"/>
            <w:rFonts w:eastAsia="Calibri" w:cs="Arial"/>
            <w:iCs/>
            <w:noProof/>
          </w:rPr>
          <w:t>Roles and Responsibilities</w:t>
        </w:r>
        <w:r w:rsidRPr="00583FF0">
          <w:rPr>
            <w:noProof/>
            <w:webHidden/>
          </w:rPr>
          <w:tab/>
        </w:r>
        <w:r w:rsidRPr="00583FF0">
          <w:rPr>
            <w:noProof/>
            <w:webHidden/>
          </w:rPr>
          <w:fldChar w:fldCharType="begin"/>
        </w:r>
        <w:r w:rsidRPr="00583FF0">
          <w:rPr>
            <w:noProof/>
            <w:webHidden/>
          </w:rPr>
          <w:instrText xml:space="preserve"> PAGEREF _Toc214308915 \h </w:instrText>
        </w:r>
        <w:r w:rsidRPr="00583FF0">
          <w:rPr>
            <w:noProof/>
            <w:webHidden/>
          </w:rPr>
        </w:r>
        <w:r w:rsidRPr="00583FF0">
          <w:rPr>
            <w:noProof/>
            <w:webHidden/>
          </w:rPr>
          <w:fldChar w:fldCharType="separate"/>
        </w:r>
        <w:r w:rsidRPr="00583FF0">
          <w:rPr>
            <w:noProof/>
            <w:webHidden/>
          </w:rPr>
          <w:t>5</w:t>
        </w:r>
        <w:r w:rsidRPr="00583FF0">
          <w:rPr>
            <w:noProof/>
            <w:webHidden/>
          </w:rPr>
          <w:fldChar w:fldCharType="end"/>
        </w:r>
      </w:hyperlink>
    </w:p>
    <w:p w14:paraId="08506313" w14:textId="6A438692"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16" w:history="1">
        <w:r w:rsidRPr="00583FF0">
          <w:rPr>
            <w:rStyle w:val="Hyperlink"/>
            <w:rFonts w:eastAsia="Calibri" w:cs="Arial"/>
            <w:noProof/>
          </w:rPr>
          <w:t xml:space="preserve">5. </w:t>
        </w:r>
        <w:r w:rsidRPr="00583FF0">
          <w:rPr>
            <w:rStyle w:val="Hyperlink"/>
            <w:rFonts w:eastAsia="Calibri" w:cs="Arial"/>
            <w:iCs/>
            <w:noProof/>
          </w:rPr>
          <w:t>Procedure to follow in a case of acute mental health crisis</w:t>
        </w:r>
        <w:r w:rsidRPr="00583FF0">
          <w:rPr>
            <w:noProof/>
            <w:webHidden/>
          </w:rPr>
          <w:tab/>
        </w:r>
        <w:r w:rsidRPr="00583FF0">
          <w:rPr>
            <w:noProof/>
            <w:webHidden/>
          </w:rPr>
          <w:fldChar w:fldCharType="begin"/>
        </w:r>
        <w:r w:rsidRPr="00583FF0">
          <w:rPr>
            <w:noProof/>
            <w:webHidden/>
          </w:rPr>
          <w:instrText xml:space="preserve"> PAGEREF _Toc214308916 \h </w:instrText>
        </w:r>
        <w:r w:rsidRPr="00583FF0">
          <w:rPr>
            <w:noProof/>
            <w:webHidden/>
          </w:rPr>
        </w:r>
        <w:r w:rsidRPr="00583FF0">
          <w:rPr>
            <w:noProof/>
            <w:webHidden/>
          </w:rPr>
          <w:fldChar w:fldCharType="separate"/>
        </w:r>
        <w:r w:rsidRPr="00583FF0">
          <w:rPr>
            <w:noProof/>
            <w:webHidden/>
          </w:rPr>
          <w:t>6</w:t>
        </w:r>
        <w:r w:rsidRPr="00583FF0">
          <w:rPr>
            <w:noProof/>
            <w:webHidden/>
          </w:rPr>
          <w:fldChar w:fldCharType="end"/>
        </w:r>
      </w:hyperlink>
    </w:p>
    <w:p w14:paraId="0EF58D7F" w14:textId="64095280"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17" w:history="1">
        <w:r w:rsidRPr="00583FF0">
          <w:rPr>
            <w:rStyle w:val="Hyperlink"/>
            <w:rFonts w:eastAsia="Calibri" w:cs="Arial"/>
            <w:noProof/>
          </w:rPr>
          <w:t>6. Warning Signs</w:t>
        </w:r>
        <w:r w:rsidRPr="00583FF0">
          <w:rPr>
            <w:noProof/>
            <w:webHidden/>
          </w:rPr>
          <w:tab/>
        </w:r>
        <w:r w:rsidRPr="00583FF0">
          <w:rPr>
            <w:noProof/>
            <w:webHidden/>
          </w:rPr>
          <w:fldChar w:fldCharType="begin"/>
        </w:r>
        <w:r w:rsidRPr="00583FF0">
          <w:rPr>
            <w:noProof/>
            <w:webHidden/>
          </w:rPr>
          <w:instrText xml:space="preserve"> PAGEREF _Toc214308917 \h </w:instrText>
        </w:r>
        <w:r w:rsidRPr="00583FF0">
          <w:rPr>
            <w:noProof/>
            <w:webHidden/>
          </w:rPr>
        </w:r>
        <w:r w:rsidRPr="00583FF0">
          <w:rPr>
            <w:noProof/>
            <w:webHidden/>
          </w:rPr>
          <w:fldChar w:fldCharType="separate"/>
        </w:r>
        <w:r w:rsidRPr="00583FF0">
          <w:rPr>
            <w:noProof/>
            <w:webHidden/>
          </w:rPr>
          <w:t>7</w:t>
        </w:r>
        <w:r w:rsidRPr="00583FF0">
          <w:rPr>
            <w:noProof/>
            <w:webHidden/>
          </w:rPr>
          <w:fldChar w:fldCharType="end"/>
        </w:r>
      </w:hyperlink>
    </w:p>
    <w:p w14:paraId="7D420073" w14:textId="5396F074"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18" w:history="1">
        <w:r w:rsidRPr="00583FF0">
          <w:rPr>
            <w:rStyle w:val="Hyperlink"/>
            <w:rFonts w:eastAsia="Calibri" w:cs="Arial"/>
            <w:noProof/>
          </w:rPr>
          <w:t>7. Managing Disclosures</w:t>
        </w:r>
        <w:r w:rsidRPr="00583FF0">
          <w:rPr>
            <w:noProof/>
            <w:webHidden/>
          </w:rPr>
          <w:tab/>
        </w:r>
        <w:r w:rsidRPr="00583FF0">
          <w:rPr>
            <w:noProof/>
            <w:webHidden/>
          </w:rPr>
          <w:fldChar w:fldCharType="begin"/>
        </w:r>
        <w:r w:rsidRPr="00583FF0">
          <w:rPr>
            <w:noProof/>
            <w:webHidden/>
          </w:rPr>
          <w:instrText xml:space="preserve"> PAGEREF _Toc214308918 \h </w:instrText>
        </w:r>
        <w:r w:rsidRPr="00583FF0">
          <w:rPr>
            <w:noProof/>
            <w:webHidden/>
          </w:rPr>
        </w:r>
        <w:r w:rsidRPr="00583FF0">
          <w:rPr>
            <w:noProof/>
            <w:webHidden/>
          </w:rPr>
          <w:fldChar w:fldCharType="separate"/>
        </w:r>
        <w:r w:rsidRPr="00583FF0">
          <w:rPr>
            <w:noProof/>
            <w:webHidden/>
          </w:rPr>
          <w:t>7</w:t>
        </w:r>
        <w:r w:rsidRPr="00583FF0">
          <w:rPr>
            <w:noProof/>
            <w:webHidden/>
          </w:rPr>
          <w:fldChar w:fldCharType="end"/>
        </w:r>
      </w:hyperlink>
    </w:p>
    <w:p w14:paraId="68182845" w14:textId="169EBFF3"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19" w:history="1">
        <w:r w:rsidRPr="00583FF0">
          <w:rPr>
            <w:rStyle w:val="Hyperlink"/>
            <w:rFonts w:eastAsia="Calibri" w:cs="Arial"/>
            <w:noProof/>
          </w:rPr>
          <w:t xml:space="preserve">8. </w:t>
        </w:r>
        <w:r w:rsidRPr="00583FF0">
          <w:rPr>
            <w:rStyle w:val="Hyperlink"/>
            <w:rFonts w:eastAsia="Calibri" w:cs="Arial"/>
            <w:iCs/>
            <w:noProof/>
          </w:rPr>
          <w:t>Confidentiality</w:t>
        </w:r>
        <w:r w:rsidRPr="00583FF0">
          <w:rPr>
            <w:noProof/>
            <w:webHidden/>
          </w:rPr>
          <w:tab/>
        </w:r>
        <w:r w:rsidRPr="00583FF0">
          <w:rPr>
            <w:noProof/>
            <w:webHidden/>
          </w:rPr>
          <w:fldChar w:fldCharType="begin"/>
        </w:r>
        <w:r w:rsidRPr="00583FF0">
          <w:rPr>
            <w:noProof/>
            <w:webHidden/>
          </w:rPr>
          <w:instrText xml:space="preserve"> PAGEREF _Toc214308919 \h </w:instrText>
        </w:r>
        <w:r w:rsidRPr="00583FF0">
          <w:rPr>
            <w:noProof/>
            <w:webHidden/>
          </w:rPr>
        </w:r>
        <w:r w:rsidRPr="00583FF0">
          <w:rPr>
            <w:noProof/>
            <w:webHidden/>
          </w:rPr>
          <w:fldChar w:fldCharType="separate"/>
        </w:r>
        <w:r w:rsidRPr="00583FF0">
          <w:rPr>
            <w:noProof/>
            <w:webHidden/>
          </w:rPr>
          <w:t>8</w:t>
        </w:r>
        <w:r w:rsidRPr="00583FF0">
          <w:rPr>
            <w:noProof/>
            <w:webHidden/>
          </w:rPr>
          <w:fldChar w:fldCharType="end"/>
        </w:r>
      </w:hyperlink>
    </w:p>
    <w:p w14:paraId="01CDDFDF" w14:textId="3C1EA77C"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0" w:history="1">
        <w:r w:rsidRPr="00583FF0">
          <w:rPr>
            <w:rStyle w:val="Hyperlink"/>
            <w:rFonts w:eastAsia="Calibri" w:cs="Arial"/>
            <w:noProof/>
          </w:rPr>
          <w:t xml:space="preserve">9. </w:t>
        </w:r>
        <w:r w:rsidRPr="00583FF0">
          <w:rPr>
            <w:rStyle w:val="Hyperlink"/>
            <w:rFonts w:eastAsia="Calibri" w:cs="Arial"/>
            <w:iCs/>
            <w:noProof/>
          </w:rPr>
          <w:t xml:space="preserve"> Supporting Learners</w:t>
        </w:r>
        <w:r w:rsidRPr="00583FF0">
          <w:rPr>
            <w:noProof/>
            <w:webHidden/>
          </w:rPr>
          <w:tab/>
        </w:r>
        <w:r w:rsidRPr="00583FF0">
          <w:rPr>
            <w:noProof/>
            <w:webHidden/>
          </w:rPr>
          <w:fldChar w:fldCharType="begin"/>
        </w:r>
        <w:r w:rsidRPr="00583FF0">
          <w:rPr>
            <w:noProof/>
            <w:webHidden/>
          </w:rPr>
          <w:instrText xml:space="preserve"> PAGEREF _Toc214308920 \h </w:instrText>
        </w:r>
        <w:r w:rsidRPr="00583FF0">
          <w:rPr>
            <w:noProof/>
            <w:webHidden/>
          </w:rPr>
        </w:r>
        <w:r w:rsidRPr="00583FF0">
          <w:rPr>
            <w:noProof/>
            <w:webHidden/>
          </w:rPr>
          <w:fldChar w:fldCharType="separate"/>
        </w:r>
        <w:r w:rsidRPr="00583FF0">
          <w:rPr>
            <w:noProof/>
            <w:webHidden/>
          </w:rPr>
          <w:t>8</w:t>
        </w:r>
        <w:r w:rsidRPr="00583FF0">
          <w:rPr>
            <w:noProof/>
            <w:webHidden/>
          </w:rPr>
          <w:fldChar w:fldCharType="end"/>
        </w:r>
      </w:hyperlink>
    </w:p>
    <w:p w14:paraId="52122AB4" w14:textId="0E8C082A"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1" w:history="1">
        <w:r w:rsidRPr="00583FF0">
          <w:rPr>
            <w:rStyle w:val="Hyperlink"/>
            <w:rFonts w:eastAsia="Calibri" w:cs="Arial"/>
            <w:noProof/>
          </w:rPr>
          <w:t>10. Supporting and Collaborating with Parents/Carers</w:t>
        </w:r>
        <w:r w:rsidRPr="00583FF0">
          <w:rPr>
            <w:noProof/>
            <w:webHidden/>
          </w:rPr>
          <w:tab/>
        </w:r>
        <w:r w:rsidRPr="00583FF0">
          <w:rPr>
            <w:noProof/>
            <w:webHidden/>
          </w:rPr>
          <w:fldChar w:fldCharType="begin"/>
        </w:r>
        <w:r w:rsidRPr="00583FF0">
          <w:rPr>
            <w:noProof/>
            <w:webHidden/>
          </w:rPr>
          <w:instrText xml:space="preserve"> PAGEREF _Toc214308921 \h </w:instrText>
        </w:r>
        <w:r w:rsidRPr="00583FF0">
          <w:rPr>
            <w:noProof/>
            <w:webHidden/>
          </w:rPr>
        </w:r>
        <w:r w:rsidRPr="00583FF0">
          <w:rPr>
            <w:noProof/>
            <w:webHidden/>
          </w:rPr>
          <w:fldChar w:fldCharType="separate"/>
        </w:r>
        <w:r w:rsidRPr="00583FF0">
          <w:rPr>
            <w:noProof/>
            <w:webHidden/>
          </w:rPr>
          <w:t>10</w:t>
        </w:r>
        <w:r w:rsidRPr="00583FF0">
          <w:rPr>
            <w:noProof/>
            <w:webHidden/>
          </w:rPr>
          <w:fldChar w:fldCharType="end"/>
        </w:r>
      </w:hyperlink>
    </w:p>
    <w:p w14:paraId="1DFD1A2E" w14:textId="0B9A2992"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2" w:history="1">
        <w:r w:rsidRPr="00583FF0">
          <w:rPr>
            <w:rStyle w:val="Hyperlink"/>
            <w:rFonts w:eastAsia="Calibri" w:cs="Arial"/>
            <w:noProof/>
          </w:rPr>
          <w:t xml:space="preserve">11. </w:t>
        </w:r>
        <w:r w:rsidRPr="00583FF0">
          <w:rPr>
            <w:rStyle w:val="Hyperlink"/>
            <w:rFonts w:eastAsia="Calibri" w:cs="Arial"/>
            <w:iCs/>
            <w:noProof/>
          </w:rPr>
          <w:t>Supporting Peers</w:t>
        </w:r>
        <w:r w:rsidRPr="00583FF0">
          <w:rPr>
            <w:noProof/>
            <w:webHidden/>
          </w:rPr>
          <w:tab/>
        </w:r>
        <w:r w:rsidRPr="00583FF0">
          <w:rPr>
            <w:noProof/>
            <w:webHidden/>
          </w:rPr>
          <w:fldChar w:fldCharType="begin"/>
        </w:r>
        <w:r w:rsidRPr="00583FF0">
          <w:rPr>
            <w:noProof/>
            <w:webHidden/>
          </w:rPr>
          <w:instrText xml:space="preserve"> PAGEREF _Toc214308922 \h </w:instrText>
        </w:r>
        <w:r w:rsidRPr="00583FF0">
          <w:rPr>
            <w:noProof/>
            <w:webHidden/>
          </w:rPr>
        </w:r>
        <w:r w:rsidRPr="00583FF0">
          <w:rPr>
            <w:noProof/>
            <w:webHidden/>
          </w:rPr>
          <w:fldChar w:fldCharType="separate"/>
        </w:r>
        <w:r w:rsidRPr="00583FF0">
          <w:rPr>
            <w:noProof/>
            <w:webHidden/>
          </w:rPr>
          <w:t>10</w:t>
        </w:r>
        <w:r w:rsidRPr="00583FF0">
          <w:rPr>
            <w:noProof/>
            <w:webHidden/>
          </w:rPr>
          <w:fldChar w:fldCharType="end"/>
        </w:r>
      </w:hyperlink>
    </w:p>
    <w:p w14:paraId="11E21893" w14:textId="1E58F336"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3" w:history="1">
        <w:r w:rsidRPr="00583FF0">
          <w:rPr>
            <w:rStyle w:val="Hyperlink"/>
            <w:rFonts w:eastAsia="Calibri" w:cs="Arial"/>
            <w:noProof/>
          </w:rPr>
          <w:t>12. Signposting</w:t>
        </w:r>
        <w:r w:rsidRPr="00583FF0">
          <w:rPr>
            <w:noProof/>
            <w:webHidden/>
          </w:rPr>
          <w:tab/>
        </w:r>
        <w:r w:rsidRPr="00583FF0">
          <w:rPr>
            <w:noProof/>
            <w:webHidden/>
          </w:rPr>
          <w:fldChar w:fldCharType="begin"/>
        </w:r>
        <w:r w:rsidRPr="00583FF0">
          <w:rPr>
            <w:noProof/>
            <w:webHidden/>
          </w:rPr>
          <w:instrText xml:space="preserve"> PAGEREF _Toc214308923 \h </w:instrText>
        </w:r>
        <w:r w:rsidRPr="00583FF0">
          <w:rPr>
            <w:noProof/>
            <w:webHidden/>
          </w:rPr>
        </w:r>
        <w:r w:rsidRPr="00583FF0">
          <w:rPr>
            <w:noProof/>
            <w:webHidden/>
          </w:rPr>
          <w:fldChar w:fldCharType="separate"/>
        </w:r>
        <w:r w:rsidRPr="00583FF0">
          <w:rPr>
            <w:noProof/>
            <w:webHidden/>
          </w:rPr>
          <w:t>11</w:t>
        </w:r>
        <w:r w:rsidRPr="00583FF0">
          <w:rPr>
            <w:noProof/>
            <w:webHidden/>
          </w:rPr>
          <w:fldChar w:fldCharType="end"/>
        </w:r>
      </w:hyperlink>
    </w:p>
    <w:p w14:paraId="29D58C48" w14:textId="553A262A"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4" w:history="1">
        <w:r w:rsidRPr="00583FF0">
          <w:rPr>
            <w:rStyle w:val="Hyperlink"/>
            <w:rFonts w:eastAsia="Calibri" w:cs="Arial"/>
            <w:noProof/>
          </w:rPr>
          <w:t>13. Whole College Approach to Promoting Mental Health Awareness</w:t>
        </w:r>
        <w:r w:rsidRPr="00583FF0">
          <w:rPr>
            <w:noProof/>
            <w:webHidden/>
          </w:rPr>
          <w:tab/>
        </w:r>
        <w:r w:rsidRPr="00583FF0">
          <w:rPr>
            <w:noProof/>
            <w:webHidden/>
          </w:rPr>
          <w:fldChar w:fldCharType="begin"/>
        </w:r>
        <w:r w:rsidRPr="00583FF0">
          <w:rPr>
            <w:noProof/>
            <w:webHidden/>
          </w:rPr>
          <w:instrText xml:space="preserve"> PAGEREF _Toc214308924 \h </w:instrText>
        </w:r>
        <w:r w:rsidRPr="00583FF0">
          <w:rPr>
            <w:noProof/>
            <w:webHidden/>
          </w:rPr>
        </w:r>
        <w:r w:rsidRPr="00583FF0">
          <w:rPr>
            <w:noProof/>
            <w:webHidden/>
          </w:rPr>
          <w:fldChar w:fldCharType="separate"/>
        </w:r>
        <w:r w:rsidRPr="00583FF0">
          <w:rPr>
            <w:noProof/>
            <w:webHidden/>
          </w:rPr>
          <w:t>11</w:t>
        </w:r>
        <w:r w:rsidRPr="00583FF0">
          <w:rPr>
            <w:noProof/>
            <w:webHidden/>
          </w:rPr>
          <w:fldChar w:fldCharType="end"/>
        </w:r>
      </w:hyperlink>
    </w:p>
    <w:p w14:paraId="00736793" w14:textId="7C35CC5F"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5" w:history="1">
        <w:r w:rsidRPr="00583FF0">
          <w:rPr>
            <w:rStyle w:val="Hyperlink"/>
            <w:rFonts w:eastAsia="Calibri" w:cs="Arial"/>
            <w:noProof/>
          </w:rPr>
          <w:t>14. Training</w:t>
        </w:r>
        <w:r w:rsidRPr="00583FF0">
          <w:rPr>
            <w:noProof/>
            <w:webHidden/>
          </w:rPr>
          <w:tab/>
        </w:r>
        <w:r w:rsidRPr="00583FF0">
          <w:rPr>
            <w:noProof/>
            <w:webHidden/>
          </w:rPr>
          <w:fldChar w:fldCharType="begin"/>
        </w:r>
        <w:r w:rsidRPr="00583FF0">
          <w:rPr>
            <w:noProof/>
            <w:webHidden/>
          </w:rPr>
          <w:instrText xml:space="preserve"> PAGEREF _Toc214308925 \h </w:instrText>
        </w:r>
        <w:r w:rsidRPr="00583FF0">
          <w:rPr>
            <w:noProof/>
            <w:webHidden/>
          </w:rPr>
        </w:r>
        <w:r w:rsidRPr="00583FF0">
          <w:rPr>
            <w:noProof/>
            <w:webHidden/>
          </w:rPr>
          <w:fldChar w:fldCharType="separate"/>
        </w:r>
        <w:r w:rsidRPr="00583FF0">
          <w:rPr>
            <w:noProof/>
            <w:webHidden/>
          </w:rPr>
          <w:t>11</w:t>
        </w:r>
        <w:r w:rsidRPr="00583FF0">
          <w:rPr>
            <w:noProof/>
            <w:webHidden/>
          </w:rPr>
          <w:fldChar w:fldCharType="end"/>
        </w:r>
      </w:hyperlink>
    </w:p>
    <w:p w14:paraId="66591577" w14:textId="6E221501"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6" w:history="1">
        <w:r w:rsidRPr="00583FF0">
          <w:rPr>
            <w:rStyle w:val="Hyperlink"/>
            <w:rFonts w:eastAsia="Calibri" w:cs="Arial"/>
            <w:noProof/>
          </w:rPr>
          <w:t>15. Support for Staff</w:t>
        </w:r>
        <w:r w:rsidRPr="00583FF0">
          <w:rPr>
            <w:noProof/>
            <w:webHidden/>
          </w:rPr>
          <w:tab/>
        </w:r>
        <w:r w:rsidRPr="00583FF0">
          <w:rPr>
            <w:noProof/>
            <w:webHidden/>
          </w:rPr>
          <w:fldChar w:fldCharType="begin"/>
        </w:r>
        <w:r w:rsidRPr="00583FF0">
          <w:rPr>
            <w:noProof/>
            <w:webHidden/>
          </w:rPr>
          <w:instrText xml:space="preserve"> PAGEREF _Toc214308926 \h </w:instrText>
        </w:r>
        <w:r w:rsidRPr="00583FF0">
          <w:rPr>
            <w:noProof/>
            <w:webHidden/>
          </w:rPr>
        </w:r>
        <w:r w:rsidRPr="00583FF0">
          <w:rPr>
            <w:noProof/>
            <w:webHidden/>
          </w:rPr>
          <w:fldChar w:fldCharType="separate"/>
        </w:r>
        <w:r w:rsidRPr="00583FF0">
          <w:rPr>
            <w:noProof/>
            <w:webHidden/>
          </w:rPr>
          <w:t>12</w:t>
        </w:r>
        <w:r w:rsidRPr="00583FF0">
          <w:rPr>
            <w:noProof/>
            <w:webHidden/>
          </w:rPr>
          <w:fldChar w:fldCharType="end"/>
        </w:r>
      </w:hyperlink>
    </w:p>
    <w:p w14:paraId="029976BD" w14:textId="2E4CC8CF"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7" w:history="1">
        <w:r w:rsidRPr="00583FF0">
          <w:rPr>
            <w:rStyle w:val="Hyperlink"/>
            <w:rFonts w:eastAsia="Calibri" w:cs="Arial"/>
            <w:noProof/>
          </w:rPr>
          <w:t>16. Monitoring Arrangements</w:t>
        </w:r>
        <w:r w:rsidRPr="00583FF0">
          <w:rPr>
            <w:noProof/>
            <w:webHidden/>
          </w:rPr>
          <w:tab/>
        </w:r>
        <w:r w:rsidRPr="00583FF0">
          <w:rPr>
            <w:noProof/>
            <w:webHidden/>
          </w:rPr>
          <w:fldChar w:fldCharType="begin"/>
        </w:r>
        <w:r w:rsidRPr="00583FF0">
          <w:rPr>
            <w:noProof/>
            <w:webHidden/>
          </w:rPr>
          <w:instrText xml:space="preserve"> PAGEREF _Toc214308927 \h </w:instrText>
        </w:r>
        <w:r w:rsidRPr="00583FF0">
          <w:rPr>
            <w:noProof/>
            <w:webHidden/>
          </w:rPr>
        </w:r>
        <w:r w:rsidRPr="00583FF0">
          <w:rPr>
            <w:noProof/>
            <w:webHidden/>
          </w:rPr>
          <w:fldChar w:fldCharType="separate"/>
        </w:r>
        <w:r w:rsidRPr="00583FF0">
          <w:rPr>
            <w:noProof/>
            <w:webHidden/>
          </w:rPr>
          <w:t>12</w:t>
        </w:r>
        <w:r w:rsidRPr="00583FF0">
          <w:rPr>
            <w:noProof/>
            <w:webHidden/>
          </w:rPr>
          <w:fldChar w:fldCharType="end"/>
        </w:r>
      </w:hyperlink>
    </w:p>
    <w:p w14:paraId="546CDCF1" w14:textId="3C1B1E0F"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8" w:history="1">
        <w:r w:rsidRPr="00583FF0">
          <w:rPr>
            <w:rStyle w:val="Hyperlink"/>
            <w:rFonts w:eastAsia="Calibri" w:cs="Arial"/>
            <w:noProof/>
          </w:rPr>
          <w:t>Appendix A: CAMHS Referrals</w:t>
        </w:r>
        <w:r w:rsidRPr="00583FF0">
          <w:rPr>
            <w:noProof/>
            <w:webHidden/>
          </w:rPr>
          <w:tab/>
        </w:r>
        <w:r w:rsidRPr="00583FF0">
          <w:rPr>
            <w:noProof/>
            <w:webHidden/>
          </w:rPr>
          <w:fldChar w:fldCharType="begin"/>
        </w:r>
        <w:r w:rsidRPr="00583FF0">
          <w:rPr>
            <w:noProof/>
            <w:webHidden/>
          </w:rPr>
          <w:instrText xml:space="preserve"> PAGEREF _Toc214308928 \h </w:instrText>
        </w:r>
        <w:r w:rsidRPr="00583FF0">
          <w:rPr>
            <w:noProof/>
            <w:webHidden/>
          </w:rPr>
        </w:r>
        <w:r w:rsidRPr="00583FF0">
          <w:rPr>
            <w:noProof/>
            <w:webHidden/>
          </w:rPr>
          <w:fldChar w:fldCharType="separate"/>
        </w:r>
        <w:r w:rsidRPr="00583FF0">
          <w:rPr>
            <w:noProof/>
            <w:webHidden/>
          </w:rPr>
          <w:t>13</w:t>
        </w:r>
        <w:r w:rsidRPr="00583FF0">
          <w:rPr>
            <w:noProof/>
            <w:webHidden/>
          </w:rPr>
          <w:fldChar w:fldCharType="end"/>
        </w:r>
      </w:hyperlink>
    </w:p>
    <w:p w14:paraId="6F64F0CD" w14:textId="45DFE9E0" w:rsidR="00583FF0" w:rsidRPr="00583FF0" w:rsidRDefault="00583FF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08929" w:history="1">
        <w:r w:rsidRPr="00583FF0">
          <w:rPr>
            <w:rStyle w:val="Hyperlink"/>
            <w:rFonts w:eastAsia="Calibri" w:cs="Arial"/>
            <w:noProof/>
          </w:rPr>
          <w:t>Appendix B: External Support</w:t>
        </w:r>
        <w:r w:rsidRPr="00583FF0">
          <w:rPr>
            <w:noProof/>
            <w:webHidden/>
          </w:rPr>
          <w:tab/>
        </w:r>
        <w:r w:rsidRPr="00583FF0">
          <w:rPr>
            <w:noProof/>
            <w:webHidden/>
          </w:rPr>
          <w:fldChar w:fldCharType="begin"/>
        </w:r>
        <w:r w:rsidRPr="00583FF0">
          <w:rPr>
            <w:noProof/>
            <w:webHidden/>
          </w:rPr>
          <w:instrText xml:space="preserve"> PAGEREF _Toc214308929 \h </w:instrText>
        </w:r>
        <w:r w:rsidRPr="00583FF0">
          <w:rPr>
            <w:noProof/>
            <w:webHidden/>
          </w:rPr>
        </w:r>
        <w:r w:rsidRPr="00583FF0">
          <w:rPr>
            <w:noProof/>
            <w:webHidden/>
          </w:rPr>
          <w:fldChar w:fldCharType="separate"/>
        </w:r>
        <w:r w:rsidRPr="00583FF0">
          <w:rPr>
            <w:noProof/>
            <w:webHidden/>
          </w:rPr>
          <w:t>15</w:t>
        </w:r>
        <w:r w:rsidRPr="00583FF0">
          <w:rPr>
            <w:noProof/>
            <w:webHidden/>
          </w:rPr>
          <w:fldChar w:fldCharType="end"/>
        </w:r>
      </w:hyperlink>
    </w:p>
    <w:p w14:paraId="05BBEB45" w14:textId="0E76E4DB" w:rsidR="007C7D90" w:rsidRPr="000421FC" w:rsidRDefault="007C7D90" w:rsidP="007C7D90">
      <w:pPr>
        <w:pStyle w:val="1bodycopy10pt"/>
        <w:rPr>
          <w:rFonts w:cs="Arial"/>
          <w:bCs/>
          <w:noProof/>
          <w:sz w:val="22"/>
          <w:szCs w:val="22"/>
        </w:rPr>
      </w:pPr>
      <w:r w:rsidRPr="007E2D79">
        <w:rPr>
          <w:rFonts w:cs="Arial"/>
          <w:bCs/>
          <w:noProof/>
          <w:sz w:val="22"/>
          <w:szCs w:val="22"/>
        </w:rPr>
        <w:fldChar w:fldCharType="end"/>
      </w:r>
    </w:p>
    <w:p w14:paraId="491FF398" w14:textId="6EF6BA22" w:rsidR="002B21F8" w:rsidRDefault="009969F5" w:rsidP="0037531B">
      <w:pPr>
        <w:pStyle w:val="1bodycopy10pt"/>
        <w:rPr>
          <w:sz w:val="22"/>
          <w:szCs w:val="22"/>
        </w:rPr>
      </w:pPr>
      <w:r w:rsidRPr="00E05EA5">
        <w:rPr>
          <w:rFonts w:cs="Arial"/>
          <w:bCs/>
          <w:noProof/>
          <w:sz w:val="22"/>
          <w:szCs w:val="22"/>
          <w:lang w:val="en-GB" w:eastAsia="en-GB"/>
        </w:rPr>
        <mc:AlternateContent>
          <mc:Choice Requires="wps">
            <w:drawing>
              <wp:anchor distT="4294967295" distB="4294967295" distL="114300" distR="114300" simplePos="0" relativeHeight="251659264" behindDoc="0" locked="0" layoutInCell="1" allowOverlap="1" wp14:anchorId="47884C28" wp14:editId="7A93C3D4">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2AC6F3"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r w:rsidR="002B21F8">
        <w:rPr>
          <w:sz w:val="22"/>
          <w:szCs w:val="22"/>
        </w:rPr>
        <w:br w:type="page"/>
      </w:r>
    </w:p>
    <w:p w14:paraId="63B20D93" w14:textId="684CB1EC" w:rsidR="002B21F8" w:rsidRPr="0037531B" w:rsidRDefault="002B21F8" w:rsidP="0037531B">
      <w:pPr>
        <w:pStyle w:val="Heading1"/>
        <w:spacing w:before="0" w:after="120"/>
        <w:rPr>
          <w:rFonts w:ascii="Arial" w:eastAsia="Calibri" w:hAnsi="Arial" w:cs="Arial"/>
          <w:b/>
          <w:bCs/>
          <w:color w:val="ED0C6E"/>
        </w:rPr>
      </w:pPr>
      <w:bookmarkStart w:id="0" w:name="_Toc214308912"/>
      <w:r w:rsidRPr="0037531B">
        <w:rPr>
          <w:rFonts w:ascii="Arial" w:eastAsia="Calibri" w:hAnsi="Arial" w:cs="Arial"/>
          <w:b/>
          <w:bCs/>
          <w:color w:val="ED0C6E"/>
        </w:rPr>
        <w:lastRenderedPageBreak/>
        <w:t xml:space="preserve">1. </w:t>
      </w:r>
      <w:r w:rsidR="00D47B32">
        <w:rPr>
          <w:rFonts w:ascii="Arial" w:eastAsia="Calibri" w:hAnsi="Arial" w:cs="Arial"/>
          <w:b/>
          <w:bCs/>
          <w:color w:val="ED0C6E"/>
        </w:rPr>
        <w:t>Scope</w:t>
      </w:r>
      <w:bookmarkEnd w:id="0"/>
    </w:p>
    <w:p w14:paraId="7A9713BA" w14:textId="77777777" w:rsidR="00D47B32" w:rsidRPr="00D47B32" w:rsidRDefault="00D47B32" w:rsidP="00D47B32">
      <w:pPr>
        <w:spacing w:after="180"/>
        <w:rPr>
          <w:rFonts w:ascii="Arial" w:eastAsia="MS Mincho" w:hAnsi="Arial" w:cs="Times New Roman"/>
          <w:bCs/>
          <w:iCs/>
          <w:color w:val="333333"/>
          <w:lang w:val="en-US"/>
        </w:rPr>
      </w:pPr>
      <w:r w:rsidRPr="00D47B32">
        <w:rPr>
          <w:rFonts w:ascii="Arial" w:eastAsia="MS Mincho" w:hAnsi="Arial" w:cs="Times New Roman"/>
          <w:bCs/>
          <w:iCs/>
          <w:color w:val="333333"/>
        </w:rPr>
        <w:t xml:space="preserve">At the London Design and Engineering UTC, we aim </w:t>
      </w:r>
      <w:r w:rsidRPr="00D47B32">
        <w:rPr>
          <w:rFonts w:ascii="Arial" w:eastAsia="MS Mincho" w:hAnsi="Arial" w:cs="Times New Roman"/>
          <w:bCs/>
          <w:iCs/>
          <w:color w:val="333333"/>
          <w:lang w:val="en-US"/>
        </w:rPr>
        <w:t xml:space="preserve">to promote positive mental health and well-being for every member of our staff and learner body. We pursue this aim using both whole college approaches and specialised, targeted interventions for individuals. </w:t>
      </w:r>
    </w:p>
    <w:p w14:paraId="10DCBA6A" w14:textId="3B463454" w:rsidR="00D47B32" w:rsidRPr="00D47B32" w:rsidRDefault="00D47B32" w:rsidP="00D47B32">
      <w:pPr>
        <w:spacing w:after="180"/>
        <w:rPr>
          <w:rFonts w:ascii="Arial" w:eastAsia="MS Mincho" w:hAnsi="Arial" w:cs="Times New Roman"/>
          <w:bCs/>
          <w:iCs/>
          <w:color w:val="333333"/>
          <w:lang w:val="en-US"/>
        </w:rPr>
      </w:pPr>
      <w:r w:rsidRPr="00D47B32">
        <w:rPr>
          <w:rFonts w:ascii="Arial" w:eastAsia="MS Mincho" w:hAnsi="Arial" w:cs="Times New Roman"/>
          <w:bCs/>
          <w:iCs/>
          <w:color w:val="333333"/>
          <w:lang w:val="en-US"/>
        </w:rPr>
        <w:t xml:space="preserve">“Mental health is a state of well-being in which every individual realises his or her own potential, can cope with the normal stresses of life, can work productively and fruitfully, and is able to make a contribution to her or his community”. (World Health </w:t>
      </w:r>
      <w:r w:rsidR="009B72BF">
        <w:rPr>
          <w:rFonts w:ascii="Arial" w:eastAsia="MS Mincho" w:hAnsi="Arial" w:cs="Times New Roman"/>
          <w:bCs/>
          <w:iCs/>
          <w:color w:val="333333"/>
          <w:lang w:val="en-US"/>
        </w:rPr>
        <w:t>Organisation</w:t>
      </w:r>
      <w:r w:rsidRPr="00D47B32">
        <w:rPr>
          <w:rFonts w:ascii="Arial" w:eastAsia="MS Mincho" w:hAnsi="Arial" w:cs="Times New Roman"/>
          <w:bCs/>
          <w:iCs/>
          <w:color w:val="333333"/>
          <w:lang w:val="en-US"/>
        </w:rPr>
        <w:t xml:space="preserve"> 2013)</w:t>
      </w:r>
    </w:p>
    <w:p w14:paraId="7EE82116" w14:textId="6AA3AAAA" w:rsidR="00D47B32" w:rsidRPr="00D47B32" w:rsidRDefault="00D47B32" w:rsidP="00D47B32">
      <w:pPr>
        <w:spacing w:after="180"/>
        <w:rPr>
          <w:rFonts w:ascii="Arial" w:eastAsia="MS Mincho" w:hAnsi="Arial" w:cs="Times New Roman"/>
          <w:bCs/>
          <w:iCs/>
          <w:color w:val="333333"/>
          <w:lang w:val="en-US"/>
        </w:rPr>
      </w:pPr>
      <w:r w:rsidRPr="00D47B32">
        <w:rPr>
          <w:rFonts w:ascii="Arial" w:eastAsia="MS Mincho" w:hAnsi="Arial" w:cs="Times New Roman"/>
          <w:bCs/>
          <w:iCs/>
          <w:color w:val="333333"/>
          <w:lang w:val="en-US"/>
        </w:rPr>
        <w:t>We recognise that every member of our college community has mental health which needs looking after</w:t>
      </w:r>
      <w:r w:rsidR="009B72BF">
        <w:rPr>
          <w:rFonts w:ascii="Arial" w:eastAsia="MS Mincho" w:hAnsi="Arial" w:cs="Times New Roman"/>
          <w:bCs/>
          <w:iCs/>
          <w:color w:val="333333"/>
          <w:lang w:val="en-US"/>
        </w:rPr>
        <w:t>. In</w:t>
      </w:r>
      <w:r w:rsidRPr="00D47B32">
        <w:rPr>
          <w:rFonts w:ascii="Arial" w:eastAsia="MS Mincho" w:hAnsi="Arial" w:cs="Times New Roman"/>
          <w:bCs/>
          <w:iCs/>
          <w:color w:val="333333"/>
          <w:lang w:val="en-US"/>
        </w:rPr>
        <w:t xml:space="preserve"> addition to promoting work practices and strategies to promote positive mental health and well-being for all, we aim to recognise and respond to mental ill health, whether this be mild, moderate or severe.</w:t>
      </w:r>
    </w:p>
    <w:p w14:paraId="331E9F56" w14:textId="66EA2138" w:rsidR="000F2A8B" w:rsidRPr="009B72BF" w:rsidRDefault="000F2A8B" w:rsidP="00D47B32">
      <w:pPr>
        <w:spacing w:after="180"/>
        <w:rPr>
          <w:rFonts w:ascii="Arial" w:hAnsi="Arial" w:cs="Arial"/>
        </w:rPr>
      </w:pPr>
      <w:r w:rsidRPr="009B72BF">
        <w:rPr>
          <w:rFonts w:ascii="Arial" w:eastAsia="MS Mincho" w:hAnsi="Arial" w:cs="Arial"/>
          <w:bCs/>
          <w:iCs/>
          <w:color w:val="333333"/>
        </w:rPr>
        <w:t xml:space="preserve">This commitment is further embodied in the Government’s Guidance document,  </w:t>
      </w:r>
      <w:hyperlink r:id="rId13" w:history="1">
        <w:r w:rsidRPr="009B72BF">
          <w:rPr>
            <w:rStyle w:val="Hyperlink"/>
            <w:rFonts w:ascii="Arial" w:hAnsi="Arial" w:cs="Arial"/>
          </w:rPr>
          <w:t>Promoting and supporting mental health and wellbeing in schools and colleges - GOV.UK</w:t>
        </w:r>
      </w:hyperlink>
      <w:r w:rsidR="00B51A4B" w:rsidRPr="009B72BF">
        <w:rPr>
          <w:rFonts w:ascii="Arial" w:hAnsi="Arial" w:cs="Arial"/>
        </w:rPr>
        <w:t>, which recognises that “good mental health and wellbeing improves standards in schools and helps pupils achieve and thrive in education, setting them up well for life and work. “</w:t>
      </w:r>
    </w:p>
    <w:p w14:paraId="3A5AD789" w14:textId="77777777" w:rsidR="00D47B32" w:rsidRDefault="00D47B32" w:rsidP="00424F29">
      <w:pPr>
        <w:spacing w:after="180"/>
        <w:rPr>
          <w:rFonts w:ascii="Arial" w:eastAsia="MS Mincho" w:hAnsi="Arial" w:cs="Times New Roman"/>
          <w:bCs/>
          <w:iCs/>
          <w:color w:val="333333"/>
          <w:lang w:val="en-US"/>
        </w:rPr>
      </w:pPr>
    </w:p>
    <w:p w14:paraId="625E72F8" w14:textId="46A0E595" w:rsidR="002B21F8" w:rsidRPr="0037531B" w:rsidRDefault="00ED5D25" w:rsidP="0037531B">
      <w:pPr>
        <w:pStyle w:val="Heading1"/>
        <w:spacing w:before="0" w:after="120"/>
        <w:rPr>
          <w:rFonts w:ascii="Arial" w:eastAsia="Calibri" w:hAnsi="Arial" w:cs="Arial"/>
          <w:b/>
          <w:bCs/>
          <w:color w:val="ED0C6E"/>
        </w:rPr>
      </w:pPr>
      <w:bookmarkStart w:id="1" w:name="_Toc214308913"/>
      <w:r>
        <w:rPr>
          <w:rFonts w:ascii="Arial" w:eastAsia="Calibri" w:hAnsi="Arial" w:cs="Arial"/>
          <w:b/>
          <w:bCs/>
          <w:color w:val="ED0C6E"/>
        </w:rPr>
        <w:t>2</w:t>
      </w:r>
      <w:r w:rsidR="002B21F8" w:rsidRPr="0037531B">
        <w:rPr>
          <w:rFonts w:ascii="Arial" w:eastAsia="Calibri" w:hAnsi="Arial" w:cs="Arial"/>
          <w:b/>
          <w:bCs/>
          <w:color w:val="ED0C6E"/>
        </w:rPr>
        <w:t xml:space="preserve">. </w:t>
      </w:r>
      <w:r w:rsidR="00D47B32">
        <w:rPr>
          <w:rFonts w:ascii="Arial" w:eastAsia="Calibri" w:hAnsi="Arial" w:cs="Arial"/>
          <w:b/>
          <w:bCs/>
          <w:color w:val="ED0C6E"/>
        </w:rPr>
        <w:t>Aims</w:t>
      </w:r>
      <w:bookmarkEnd w:id="1"/>
    </w:p>
    <w:p w14:paraId="51628703" w14:textId="50751BD7" w:rsidR="00353997" w:rsidRPr="00353997" w:rsidRDefault="00353997" w:rsidP="00353997">
      <w:pPr>
        <w:rPr>
          <w:rFonts w:ascii="Arial" w:hAnsi="Arial" w:cs="Arial"/>
          <w:lang w:eastAsia="en-GB"/>
        </w:rPr>
      </w:pPr>
      <w:bookmarkStart w:id="2" w:name="_Toc38088765"/>
      <w:r w:rsidRPr="00353997">
        <w:rPr>
          <w:rFonts w:ascii="Arial" w:hAnsi="Arial" w:cs="Arial"/>
          <w:lang w:eastAsia="en-GB"/>
        </w:rPr>
        <w:t xml:space="preserve">At LDE UTC, we are committed to supporting the mental health and </w:t>
      </w:r>
      <w:r w:rsidR="009B72BF">
        <w:rPr>
          <w:rFonts w:ascii="Arial" w:hAnsi="Arial" w:cs="Arial"/>
          <w:lang w:eastAsia="en-GB"/>
        </w:rPr>
        <w:t>well-being</w:t>
      </w:r>
      <w:r w:rsidRPr="00353997">
        <w:rPr>
          <w:rFonts w:ascii="Arial" w:hAnsi="Arial" w:cs="Arial"/>
          <w:lang w:eastAsia="en-GB"/>
        </w:rPr>
        <w:t xml:space="preserve"> of learners, parents, carers,</w:t>
      </w:r>
      <w:r w:rsidRPr="00353997">
        <w:rPr>
          <w:rFonts w:ascii="Arial" w:hAnsi="Arial" w:cs="Arial"/>
          <w:color w:val="B5082E"/>
          <w:lang w:eastAsia="en-GB"/>
        </w:rPr>
        <w:t xml:space="preserve"> </w:t>
      </w:r>
      <w:r w:rsidRPr="00353997">
        <w:rPr>
          <w:rFonts w:ascii="Arial" w:hAnsi="Arial" w:cs="Arial"/>
          <w:lang w:eastAsia="en-GB"/>
        </w:rPr>
        <w:t>staff and other stakeholders.</w:t>
      </w:r>
    </w:p>
    <w:p w14:paraId="4BE27035" w14:textId="05462723" w:rsidR="00353997" w:rsidRPr="00353997" w:rsidRDefault="00353997" w:rsidP="00353997">
      <w:pPr>
        <w:rPr>
          <w:rFonts w:ascii="Arial" w:hAnsi="Arial" w:cs="Arial"/>
          <w:lang w:eastAsia="en-GB"/>
        </w:rPr>
      </w:pPr>
      <w:r w:rsidRPr="00353997">
        <w:rPr>
          <w:rFonts w:ascii="Arial" w:hAnsi="Arial" w:cs="Arial"/>
          <w:lang w:eastAsia="en-GB"/>
        </w:rPr>
        <w:t xml:space="preserve">This policy focuses on learners' mental health and </w:t>
      </w:r>
      <w:r w:rsidR="009B72BF">
        <w:rPr>
          <w:rFonts w:ascii="Arial" w:hAnsi="Arial" w:cs="Arial"/>
          <w:lang w:eastAsia="en-GB"/>
        </w:rPr>
        <w:t>well-being</w:t>
      </w:r>
      <w:r w:rsidRPr="00353997">
        <w:rPr>
          <w:rFonts w:ascii="Arial" w:hAnsi="Arial" w:cs="Arial"/>
          <w:lang w:eastAsia="en-GB"/>
        </w:rPr>
        <w:t>. It aims to:</w:t>
      </w:r>
    </w:p>
    <w:p w14:paraId="48F76D3B" w14:textId="77777777" w:rsidR="00353997" w:rsidRPr="00353997" w:rsidRDefault="00353997" w:rsidP="00353997">
      <w:pPr>
        <w:pStyle w:val="4Bulletedcopyblue"/>
        <w:ind w:left="340"/>
        <w:rPr>
          <w:sz w:val="22"/>
          <w:szCs w:val="22"/>
          <w:lang w:val="en-GB" w:eastAsia="en-GB"/>
        </w:rPr>
      </w:pPr>
      <w:r w:rsidRPr="00353997">
        <w:rPr>
          <w:sz w:val="22"/>
          <w:szCs w:val="22"/>
          <w:lang w:val="en-GB" w:eastAsia="en-GB"/>
        </w:rPr>
        <w:t>Set out our college’s approach to promoting positive mental health and wellbeing for all learners across our setting</w:t>
      </w:r>
    </w:p>
    <w:p w14:paraId="57265151" w14:textId="77777777" w:rsidR="00353997" w:rsidRPr="00353997" w:rsidRDefault="00353997" w:rsidP="00353997">
      <w:pPr>
        <w:pStyle w:val="4Bulletedcopyblue"/>
        <w:ind w:left="340"/>
        <w:rPr>
          <w:sz w:val="22"/>
          <w:szCs w:val="22"/>
          <w:lang w:val="en-GB" w:eastAsia="en-GB"/>
        </w:rPr>
      </w:pPr>
      <w:r w:rsidRPr="00353997">
        <w:rPr>
          <w:sz w:val="22"/>
          <w:szCs w:val="22"/>
          <w:lang w:val="en-GB" w:eastAsia="en-GB"/>
        </w:rPr>
        <w:t>Provide guidance to staff on their role in supporting learners' mental health and wellbeing, including how they can foster and maintain an inclusive culture in which learners feel able to talk about and reflect on their experiences of mental health</w:t>
      </w:r>
    </w:p>
    <w:p w14:paraId="740A64F1" w14:textId="77777777" w:rsidR="00353997" w:rsidRPr="00353997" w:rsidRDefault="00353997" w:rsidP="00353997">
      <w:pPr>
        <w:pStyle w:val="4Bulletedcopyblue"/>
        <w:ind w:left="340"/>
        <w:rPr>
          <w:sz w:val="22"/>
          <w:szCs w:val="22"/>
          <w:lang w:val="en-GB" w:eastAsia="en-GB"/>
        </w:rPr>
      </w:pPr>
      <w:r w:rsidRPr="00353997">
        <w:rPr>
          <w:sz w:val="22"/>
          <w:szCs w:val="22"/>
          <w:lang w:val="en-GB" w:eastAsia="en-GB"/>
        </w:rPr>
        <w:t xml:space="preserve">Support staff to identify and respond to early warning signs of mental health difficulties. </w:t>
      </w:r>
    </w:p>
    <w:p w14:paraId="4DCF6D8E" w14:textId="77777777" w:rsidR="00353997" w:rsidRPr="00353997" w:rsidRDefault="00353997" w:rsidP="00353997">
      <w:pPr>
        <w:pStyle w:val="4Bulletedcopyblue"/>
        <w:ind w:left="340"/>
        <w:rPr>
          <w:sz w:val="22"/>
          <w:szCs w:val="22"/>
          <w:lang w:val="en-GB" w:eastAsia="en-GB"/>
        </w:rPr>
      </w:pPr>
      <w:r w:rsidRPr="00353997">
        <w:rPr>
          <w:sz w:val="22"/>
          <w:szCs w:val="22"/>
          <w:lang w:val="en-GB" w:eastAsia="en-GB"/>
        </w:rPr>
        <w:t>Inform learners and their parents/carers about the support they can expect from our college in respect of learners' mental health and wellbeing, and provide them with access to resources</w:t>
      </w:r>
    </w:p>
    <w:p w14:paraId="29AAD21B" w14:textId="77777777" w:rsidR="00353997" w:rsidRPr="00353997" w:rsidRDefault="00353997" w:rsidP="00353997">
      <w:pPr>
        <w:rPr>
          <w:rFonts w:ascii="Arial" w:hAnsi="Arial" w:cs="Arial"/>
          <w:lang w:eastAsia="en-GB"/>
        </w:rPr>
      </w:pPr>
      <w:r w:rsidRPr="00353997">
        <w:rPr>
          <w:rFonts w:ascii="Arial" w:hAnsi="Arial" w:cs="Arial"/>
          <w:lang w:eastAsia="en-GB"/>
        </w:rPr>
        <w:t>It should be read alongside:</w:t>
      </w:r>
    </w:p>
    <w:p w14:paraId="194B1068" w14:textId="77777777" w:rsidR="00353997" w:rsidRPr="00353997" w:rsidRDefault="00353997" w:rsidP="0068240D">
      <w:pPr>
        <w:pStyle w:val="4Bulletedcopyblue"/>
        <w:spacing w:after="60"/>
        <w:ind w:left="340"/>
        <w:rPr>
          <w:sz w:val="22"/>
          <w:szCs w:val="22"/>
          <w:lang w:val="en-GB" w:eastAsia="en-GB"/>
        </w:rPr>
      </w:pPr>
      <w:r w:rsidRPr="00353997">
        <w:rPr>
          <w:sz w:val="22"/>
          <w:szCs w:val="22"/>
          <w:lang w:val="en-GB" w:eastAsia="en-GB"/>
        </w:rPr>
        <w:t>SEND policy</w:t>
      </w:r>
    </w:p>
    <w:p w14:paraId="6FC11AE7" w14:textId="77777777" w:rsidR="00353997" w:rsidRPr="00353997" w:rsidRDefault="00353997" w:rsidP="0068240D">
      <w:pPr>
        <w:pStyle w:val="4Bulletedcopyblue"/>
        <w:spacing w:after="60"/>
        <w:ind w:left="340"/>
        <w:rPr>
          <w:sz w:val="22"/>
          <w:szCs w:val="22"/>
          <w:lang w:val="en-GB" w:eastAsia="en-GB"/>
        </w:rPr>
      </w:pPr>
      <w:r w:rsidRPr="00353997">
        <w:rPr>
          <w:sz w:val="22"/>
          <w:szCs w:val="22"/>
          <w:lang w:val="en-GB" w:eastAsia="en-GB"/>
        </w:rPr>
        <w:t xml:space="preserve"> Behaviour policy</w:t>
      </w:r>
    </w:p>
    <w:p w14:paraId="5E3207CD" w14:textId="77777777" w:rsidR="00353997" w:rsidRPr="00353997" w:rsidRDefault="00353997" w:rsidP="0068240D">
      <w:pPr>
        <w:pStyle w:val="4Bulletedcopyblue"/>
        <w:spacing w:after="60"/>
        <w:ind w:left="340"/>
        <w:rPr>
          <w:sz w:val="22"/>
          <w:szCs w:val="22"/>
          <w:lang w:val="en-GB" w:eastAsia="en-GB"/>
        </w:rPr>
      </w:pPr>
      <w:r w:rsidRPr="00353997">
        <w:rPr>
          <w:sz w:val="22"/>
          <w:szCs w:val="22"/>
          <w:lang w:val="en-GB" w:eastAsia="en-GB"/>
        </w:rPr>
        <w:t xml:space="preserve"> Anti-bullying policy</w:t>
      </w:r>
    </w:p>
    <w:p w14:paraId="4062354A" w14:textId="77777777" w:rsidR="00353997" w:rsidRPr="00353997" w:rsidRDefault="00353997" w:rsidP="00353997">
      <w:pPr>
        <w:pStyle w:val="4Bulletedcopyblue"/>
        <w:ind w:left="340"/>
        <w:rPr>
          <w:sz w:val="22"/>
          <w:szCs w:val="22"/>
          <w:lang w:val="en-GB" w:eastAsia="en-GB"/>
        </w:rPr>
      </w:pPr>
      <w:r w:rsidRPr="00353997">
        <w:rPr>
          <w:sz w:val="22"/>
          <w:szCs w:val="22"/>
          <w:lang w:val="en-GB" w:eastAsia="en-GB"/>
        </w:rPr>
        <w:t xml:space="preserve"> Child protection and safeguarding policy</w:t>
      </w:r>
    </w:p>
    <w:p w14:paraId="48653DC2" w14:textId="77777777" w:rsidR="00D47B32" w:rsidRDefault="00D47B32" w:rsidP="00424F29">
      <w:pPr>
        <w:spacing w:after="180" w:line="240" w:lineRule="auto"/>
        <w:rPr>
          <w:rFonts w:ascii="Arial" w:eastAsia="MS Mincho" w:hAnsi="Arial" w:cs="Arial"/>
          <w:bCs/>
          <w:iCs/>
          <w:color w:val="333333"/>
        </w:rPr>
      </w:pPr>
    </w:p>
    <w:p w14:paraId="0A3A86F1" w14:textId="33762953" w:rsidR="002B21F8" w:rsidRPr="0037531B" w:rsidRDefault="00ED5D25" w:rsidP="0037531B">
      <w:pPr>
        <w:pStyle w:val="Heading1"/>
        <w:spacing w:before="0" w:after="120"/>
        <w:rPr>
          <w:rFonts w:ascii="Arial" w:eastAsia="Calibri" w:hAnsi="Arial" w:cs="Arial"/>
          <w:b/>
          <w:bCs/>
          <w:color w:val="ED0C6E"/>
        </w:rPr>
      </w:pPr>
      <w:bookmarkStart w:id="3" w:name="_Toc214308914"/>
      <w:bookmarkEnd w:id="2"/>
      <w:r>
        <w:rPr>
          <w:rFonts w:ascii="Arial" w:eastAsia="Calibri" w:hAnsi="Arial" w:cs="Arial"/>
          <w:b/>
          <w:bCs/>
          <w:color w:val="ED0C6E"/>
        </w:rPr>
        <w:t>3</w:t>
      </w:r>
      <w:r w:rsidR="002B21F8" w:rsidRPr="0037531B">
        <w:rPr>
          <w:rFonts w:ascii="Arial" w:eastAsia="Calibri" w:hAnsi="Arial" w:cs="Arial"/>
          <w:b/>
          <w:bCs/>
          <w:color w:val="ED0C6E"/>
        </w:rPr>
        <w:t xml:space="preserve">. </w:t>
      </w:r>
      <w:r w:rsidR="00353997">
        <w:rPr>
          <w:rFonts w:ascii="Arial" w:eastAsia="Calibri" w:hAnsi="Arial" w:cs="Arial"/>
          <w:b/>
          <w:bCs/>
          <w:color w:val="ED0C6E"/>
        </w:rPr>
        <w:t>Legislation and Guidance</w:t>
      </w:r>
      <w:bookmarkEnd w:id="3"/>
      <w:r w:rsidR="00353997">
        <w:rPr>
          <w:rFonts w:ascii="Arial" w:eastAsia="Calibri" w:hAnsi="Arial" w:cs="Arial"/>
          <w:b/>
          <w:bCs/>
          <w:color w:val="ED0C6E"/>
        </w:rPr>
        <w:t xml:space="preserve"> </w:t>
      </w:r>
    </w:p>
    <w:p w14:paraId="18DE9FB2" w14:textId="77777777" w:rsidR="00353997" w:rsidRPr="00A84A3E" w:rsidRDefault="00353997" w:rsidP="00353997">
      <w:pPr>
        <w:pStyle w:val="1bodycopy10pt"/>
        <w:rPr>
          <w:lang w:val="en-GB"/>
        </w:rPr>
      </w:pPr>
      <w:r w:rsidRPr="00A84A3E">
        <w:rPr>
          <w:lang w:val="en-GB"/>
        </w:rPr>
        <w:t>This policy was written with regard to:</w:t>
      </w:r>
    </w:p>
    <w:p w14:paraId="2FA12D42" w14:textId="77777777" w:rsidR="00353997" w:rsidRPr="00A84A3E" w:rsidRDefault="00353997" w:rsidP="00353997">
      <w:pPr>
        <w:pStyle w:val="4Bulletedcopyblue"/>
        <w:ind w:left="340"/>
        <w:rPr>
          <w:rStyle w:val="Hyperlink"/>
          <w:lang w:val="en-GB"/>
        </w:rPr>
      </w:pPr>
      <w:hyperlink r:id="rId14" w:history="1">
        <w:r w:rsidRPr="00A84A3E">
          <w:rPr>
            <w:rStyle w:val="Hyperlink"/>
            <w:lang w:val="en-GB"/>
          </w:rPr>
          <w:t>The Equality Act 2010 </w:t>
        </w:r>
      </w:hyperlink>
    </w:p>
    <w:p w14:paraId="5551FC4A" w14:textId="77777777" w:rsidR="00353997" w:rsidRPr="00A84A3E" w:rsidRDefault="00353997" w:rsidP="00353997">
      <w:pPr>
        <w:pStyle w:val="4Bulletedcopyblue"/>
        <w:ind w:left="340"/>
        <w:rPr>
          <w:rStyle w:val="Hyperlink"/>
          <w:lang w:val="en-GB"/>
        </w:rPr>
      </w:pPr>
      <w:hyperlink r:id="rId15" w:history="1">
        <w:r w:rsidRPr="00A84A3E">
          <w:rPr>
            <w:rStyle w:val="Hyperlink"/>
            <w:lang w:val="en-GB"/>
          </w:rPr>
          <w:t>The Data Protection Act 2018</w:t>
        </w:r>
      </w:hyperlink>
    </w:p>
    <w:p w14:paraId="45488F61" w14:textId="77777777" w:rsidR="00353997" w:rsidRPr="00FE1AFE" w:rsidRDefault="00353997" w:rsidP="00353997">
      <w:pPr>
        <w:pStyle w:val="4Bulletedcopyblue"/>
        <w:ind w:left="340"/>
        <w:rPr>
          <w:lang w:val="en-GB"/>
        </w:rPr>
      </w:pPr>
      <w:r w:rsidRPr="00A84A3E">
        <w:rPr>
          <w:rStyle w:val="1bodycopy10ptChar"/>
          <w:lang w:val="en-GB"/>
        </w:rPr>
        <w:t xml:space="preserve">Articles 3 and 23 of the </w:t>
      </w:r>
      <w:hyperlink r:id="rId16" w:history="1">
        <w:r w:rsidRPr="00A84A3E">
          <w:rPr>
            <w:rStyle w:val="Hyperlink"/>
            <w:lang w:val="en-GB"/>
          </w:rPr>
          <w:t>UN Convention on the Rights of the Child</w:t>
        </w:r>
      </w:hyperlink>
      <w:r w:rsidRPr="00A84A3E">
        <w:rPr>
          <w:lang w:val="en-GB"/>
        </w:rPr>
        <w:t xml:space="preserve"> </w:t>
      </w:r>
    </w:p>
    <w:p w14:paraId="3A588CEE" w14:textId="77777777" w:rsidR="00353997" w:rsidRDefault="00353997" w:rsidP="0068240D">
      <w:pPr>
        <w:spacing w:after="180"/>
        <w:rPr>
          <w:rFonts w:ascii="Arial" w:eastAsia="MS Mincho" w:hAnsi="Arial" w:cs="Arial"/>
          <w:iCs/>
          <w:color w:val="333333"/>
        </w:rPr>
      </w:pPr>
    </w:p>
    <w:p w14:paraId="5866CF1E" w14:textId="0B7BB5AA" w:rsidR="00353997" w:rsidRPr="0037531B" w:rsidRDefault="00353997" w:rsidP="00353997">
      <w:pPr>
        <w:pStyle w:val="Heading1"/>
        <w:spacing w:before="0" w:after="120"/>
        <w:rPr>
          <w:rFonts w:ascii="Arial" w:eastAsia="Calibri" w:hAnsi="Arial" w:cs="Arial"/>
          <w:b/>
          <w:bCs/>
          <w:color w:val="ED0C6E"/>
        </w:rPr>
      </w:pPr>
      <w:bookmarkStart w:id="4" w:name="_Toc214308915"/>
      <w:r>
        <w:rPr>
          <w:rFonts w:ascii="Arial" w:eastAsia="Calibri" w:hAnsi="Arial" w:cs="Arial"/>
          <w:b/>
          <w:bCs/>
          <w:color w:val="ED0C6E"/>
        </w:rPr>
        <w:lastRenderedPageBreak/>
        <w:t>4</w:t>
      </w:r>
      <w:r w:rsidRPr="0037531B">
        <w:rPr>
          <w:rFonts w:ascii="Arial" w:eastAsia="Calibri" w:hAnsi="Arial" w:cs="Arial"/>
          <w:b/>
          <w:bCs/>
          <w:color w:val="ED0C6E"/>
        </w:rPr>
        <w:t xml:space="preserve">. </w:t>
      </w:r>
      <w:r>
        <w:rPr>
          <w:rFonts w:ascii="Arial" w:eastAsia="Calibri" w:hAnsi="Arial" w:cs="Arial"/>
          <w:b/>
          <w:bCs/>
          <w:iCs/>
          <w:color w:val="ED0C6E"/>
        </w:rPr>
        <w:t>Roles and Responsibilities</w:t>
      </w:r>
      <w:bookmarkEnd w:id="4"/>
    </w:p>
    <w:p w14:paraId="66A46119" w14:textId="27DBBBCA" w:rsidR="00353997" w:rsidRDefault="00353997" w:rsidP="004F2390">
      <w:pPr>
        <w:spacing w:after="360"/>
        <w:rPr>
          <w:rFonts w:ascii="Arial" w:eastAsia="MS Mincho" w:hAnsi="Arial" w:cs="Arial"/>
          <w:iCs/>
          <w:color w:val="333333"/>
        </w:rPr>
      </w:pPr>
      <w:r w:rsidRPr="00353997">
        <w:rPr>
          <w:rFonts w:ascii="Arial" w:eastAsia="MS Mincho" w:hAnsi="Arial" w:cs="Arial"/>
          <w:iCs/>
          <w:color w:val="333333"/>
        </w:rPr>
        <w:t xml:space="preserve">All staff are responsible for promoting positive mental health and </w:t>
      </w:r>
      <w:r w:rsidR="00583FF0">
        <w:rPr>
          <w:rFonts w:ascii="Arial" w:eastAsia="MS Mincho" w:hAnsi="Arial" w:cs="Arial"/>
          <w:iCs/>
          <w:color w:val="333333"/>
        </w:rPr>
        <w:t>well-being</w:t>
      </w:r>
      <w:r w:rsidRPr="00353997">
        <w:rPr>
          <w:rFonts w:ascii="Arial" w:eastAsia="MS Mincho" w:hAnsi="Arial" w:cs="Arial"/>
          <w:iCs/>
          <w:color w:val="333333"/>
        </w:rPr>
        <w:t xml:space="preserve"> across our college and for understanding risk factors. If any members of staff are concerned about a learner’s mental health or wellbeing, they should inform the Designated Safeguarding Lead and Mental Health Lead, </w:t>
      </w:r>
      <w:r w:rsidR="00534EE9">
        <w:rPr>
          <w:rFonts w:ascii="Arial" w:eastAsia="MS Mincho" w:hAnsi="Arial" w:cs="Arial"/>
          <w:iCs/>
          <w:color w:val="333333"/>
        </w:rPr>
        <w:t>Deputy Headteacher - Pastoral</w:t>
      </w:r>
      <w:r w:rsidRPr="00353997">
        <w:rPr>
          <w:rFonts w:ascii="Arial" w:eastAsia="MS Mincho" w:hAnsi="Arial" w:cs="Arial"/>
          <w:iCs/>
          <w:color w:val="333333"/>
        </w:rPr>
        <w:t xml:space="preserve">. This can be done in writing by emailing </w:t>
      </w:r>
      <w:hyperlink r:id="rId17" w:history="1">
        <w:r w:rsidR="0068240D" w:rsidRPr="004140D0">
          <w:rPr>
            <w:rStyle w:val="Hyperlink"/>
            <w:rFonts w:ascii="Arial" w:eastAsia="MS Mincho" w:hAnsi="Arial" w:cs="Arial"/>
            <w:iCs/>
          </w:rPr>
          <w:t>safeguarding@ldeutc.co.uk</w:t>
        </w:r>
      </w:hyperlink>
      <w:r w:rsidRPr="00353997">
        <w:rPr>
          <w:rFonts w:ascii="Arial" w:eastAsia="MS Mincho" w:hAnsi="Arial" w:cs="Arial"/>
          <w:iCs/>
          <w:color w:val="333333"/>
        </w:rPr>
        <w:t>. Certain members of staff have extra duties to lead on mental health and wellbeing in the college. These members of staff include:</w:t>
      </w:r>
    </w:p>
    <w:p w14:paraId="5ADE7B3B" w14:textId="43EC8117" w:rsidR="00353997" w:rsidRPr="00353997" w:rsidRDefault="00353997" w:rsidP="00353997">
      <w:pPr>
        <w:pStyle w:val="4Bulletedcopyblue"/>
        <w:ind w:left="340"/>
        <w:rPr>
          <w:sz w:val="22"/>
          <w:szCs w:val="22"/>
          <w:lang w:val="en-GB"/>
        </w:rPr>
      </w:pPr>
      <w:r w:rsidRPr="00353997">
        <w:rPr>
          <w:sz w:val="22"/>
          <w:szCs w:val="22"/>
          <w:lang w:val="en-GB"/>
        </w:rPr>
        <w:t xml:space="preserve">Designated safeguarding lead (DSL) – Gloria Gold, </w:t>
      </w:r>
      <w:r w:rsidR="007360F9">
        <w:rPr>
          <w:sz w:val="22"/>
          <w:szCs w:val="22"/>
          <w:lang w:val="en-GB"/>
        </w:rPr>
        <w:t xml:space="preserve">Deputy Headteacher – Pastoral and Senior Mental Health </w:t>
      </w:r>
      <w:r w:rsidR="009B72BF">
        <w:rPr>
          <w:sz w:val="22"/>
          <w:szCs w:val="22"/>
          <w:lang w:val="en-GB"/>
        </w:rPr>
        <w:t>Lead</w:t>
      </w:r>
      <w:r w:rsidR="007360F9">
        <w:rPr>
          <w:sz w:val="22"/>
          <w:szCs w:val="22"/>
          <w:lang w:val="en-GB"/>
        </w:rPr>
        <w:t xml:space="preserve">. </w:t>
      </w:r>
      <w:r w:rsidRPr="00353997">
        <w:rPr>
          <w:sz w:val="22"/>
          <w:szCs w:val="22"/>
          <w:lang w:val="en-GB"/>
        </w:rPr>
        <w:t>Vice Principal, Personal Development and Wellbeing</w:t>
      </w:r>
    </w:p>
    <w:p w14:paraId="0A06C03C" w14:textId="62DD83E9" w:rsidR="00353997" w:rsidRPr="00353997" w:rsidRDefault="00353997" w:rsidP="00353997">
      <w:pPr>
        <w:pStyle w:val="4Bulletedcopyblue"/>
        <w:ind w:left="340"/>
        <w:rPr>
          <w:sz w:val="22"/>
          <w:szCs w:val="22"/>
          <w:lang w:val="en-GB"/>
        </w:rPr>
      </w:pPr>
      <w:r w:rsidRPr="00353997">
        <w:rPr>
          <w:sz w:val="22"/>
          <w:szCs w:val="22"/>
          <w:lang w:val="en-GB"/>
        </w:rPr>
        <w:t xml:space="preserve">Deputy Designated Safeguarding Leads (DDSL) Ana Grigore, </w:t>
      </w:r>
      <w:r w:rsidR="007360F9">
        <w:rPr>
          <w:sz w:val="22"/>
          <w:szCs w:val="22"/>
          <w:lang w:val="en-GB"/>
        </w:rPr>
        <w:t>Assistant Headteacher</w:t>
      </w:r>
      <w:r w:rsidRPr="00353997">
        <w:rPr>
          <w:sz w:val="22"/>
          <w:szCs w:val="22"/>
          <w:lang w:val="en-GB"/>
        </w:rPr>
        <w:t xml:space="preserve">, Carla Doak, </w:t>
      </w:r>
      <w:r w:rsidR="005C2112">
        <w:rPr>
          <w:sz w:val="22"/>
          <w:szCs w:val="22"/>
          <w:lang w:val="en-GB"/>
        </w:rPr>
        <w:t>Pastoral Coordinator and Mental Health First Aider</w:t>
      </w:r>
      <w:r w:rsidRPr="00353997">
        <w:rPr>
          <w:sz w:val="22"/>
          <w:szCs w:val="22"/>
          <w:lang w:val="en-GB"/>
        </w:rPr>
        <w:t xml:space="preserve"> – Sixth Form</w:t>
      </w:r>
    </w:p>
    <w:p w14:paraId="40096343" w14:textId="19CE6345" w:rsidR="00353997" w:rsidRPr="00353997" w:rsidRDefault="00353997" w:rsidP="00353997">
      <w:pPr>
        <w:pStyle w:val="4Bulletedcopyblue"/>
        <w:ind w:left="340"/>
        <w:rPr>
          <w:sz w:val="22"/>
          <w:szCs w:val="22"/>
          <w:lang w:val="en-GB"/>
        </w:rPr>
      </w:pPr>
      <w:r w:rsidRPr="00353997">
        <w:rPr>
          <w:sz w:val="22"/>
          <w:szCs w:val="22"/>
          <w:lang w:val="en-GB"/>
        </w:rPr>
        <w:t xml:space="preserve">Special educational needs co-ordinator – Ana Grigore </w:t>
      </w:r>
    </w:p>
    <w:p w14:paraId="4331D449" w14:textId="6F30CD85" w:rsidR="00353997" w:rsidRPr="00353997" w:rsidRDefault="00353997" w:rsidP="00353997">
      <w:pPr>
        <w:pStyle w:val="4Bulletedcopyblue"/>
        <w:ind w:left="340"/>
        <w:rPr>
          <w:sz w:val="22"/>
          <w:szCs w:val="22"/>
          <w:lang w:val="en-GB"/>
        </w:rPr>
      </w:pPr>
      <w:r w:rsidRPr="00353997">
        <w:rPr>
          <w:sz w:val="22"/>
          <w:szCs w:val="22"/>
          <w:lang w:val="en-GB"/>
        </w:rPr>
        <w:t xml:space="preserve">Senior Mental </w:t>
      </w:r>
      <w:r w:rsidR="009B72BF">
        <w:rPr>
          <w:sz w:val="22"/>
          <w:szCs w:val="22"/>
          <w:lang w:val="en-GB"/>
        </w:rPr>
        <w:t>Health Lead</w:t>
      </w:r>
      <w:r w:rsidRPr="00353997">
        <w:rPr>
          <w:sz w:val="22"/>
          <w:szCs w:val="22"/>
          <w:lang w:val="en-GB"/>
        </w:rPr>
        <w:t xml:space="preserve"> – Gloria Gold, </w:t>
      </w:r>
      <w:r w:rsidR="005C2112">
        <w:rPr>
          <w:sz w:val="22"/>
          <w:szCs w:val="22"/>
          <w:lang w:val="en-GB"/>
        </w:rPr>
        <w:t>Deputy Headteacher</w:t>
      </w:r>
      <w:r w:rsidR="00286AB0">
        <w:rPr>
          <w:sz w:val="22"/>
          <w:szCs w:val="22"/>
          <w:lang w:val="en-GB"/>
        </w:rPr>
        <w:t xml:space="preserve">- Pastoral </w:t>
      </w:r>
    </w:p>
    <w:p w14:paraId="69A9D147" w14:textId="1C3045D2" w:rsidR="00353997" w:rsidRPr="00353997" w:rsidRDefault="00353997" w:rsidP="00353997">
      <w:pPr>
        <w:pStyle w:val="4Bulletedcopyblue"/>
        <w:ind w:left="340"/>
        <w:rPr>
          <w:sz w:val="22"/>
          <w:szCs w:val="22"/>
          <w:lang w:val="en-GB"/>
        </w:rPr>
      </w:pPr>
      <w:r w:rsidRPr="00353997">
        <w:rPr>
          <w:sz w:val="22"/>
          <w:szCs w:val="22"/>
          <w:lang w:val="en-GB"/>
        </w:rPr>
        <w:t>Mental Health First Aider – Carla Doak,</w:t>
      </w:r>
      <w:r w:rsidR="00286AB0">
        <w:rPr>
          <w:sz w:val="22"/>
          <w:szCs w:val="22"/>
          <w:lang w:val="en-GB"/>
        </w:rPr>
        <w:t xml:space="preserve"> Aminul Islam</w:t>
      </w:r>
    </w:p>
    <w:p w14:paraId="32CE8C0D" w14:textId="3128E1B9" w:rsidR="00353997" w:rsidRPr="00353997" w:rsidRDefault="00353997" w:rsidP="00353997">
      <w:pPr>
        <w:pStyle w:val="4Bulletedcopyblue"/>
        <w:ind w:left="340"/>
        <w:rPr>
          <w:sz w:val="22"/>
          <w:szCs w:val="22"/>
          <w:lang w:val="en-GB"/>
        </w:rPr>
      </w:pPr>
      <w:r w:rsidRPr="00353997">
        <w:rPr>
          <w:sz w:val="22"/>
          <w:szCs w:val="22"/>
          <w:lang w:val="en-GB"/>
        </w:rPr>
        <w:t xml:space="preserve">Attendance </w:t>
      </w:r>
      <w:r w:rsidR="009B72BF">
        <w:rPr>
          <w:sz w:val="22"/>
          <w:szCs w:val="22"/>
          <w:lang w:val="en-GB"/>
        </w:rPr>
        <w:t>L</w:t>
      </w:r>
      <w:r w:rsidRPr="00353997">
        <w:rPr>
          <w:sz w:val="22"/>
          <w:szCs w:val="22"/>
          <w:lang w:val="en-GB"/>
        </w:rPr>
        <w:t>ead</w:t>
      </w:r>
      <w:r w:rsidR="00286AB0">
        <w:rPr>
          <w:sz w:val="22"/>
          <w:szCs w:val="22"/>
          <w:lang w:val="en-GB"/>
        </w:rPr>
        <w:t>s</w:t>
      </w:r>
      <w:r w:rsidRPr="00353997">
        <w:rPr>
          <w:sz w:val="22"/>
          <w:szCs w:val="22"/>
          <w:lang w:val="en-GB"/>
        </w:rPr>
        <w:t xml:space="preserve"> – Tony Green</w:t>
      </w:r>
      <w:r w:rsidR="009B72BF">
        <w:rPr>
          <w:sz w:val="22"/>
          <w:szCs w:val="22"/>
          <w:lang w:val="en-GB"/>
        </w:rPr>
        <w:t>,</w:t>
      </w:r>
      <w:r w:rsidRPr="00353997">
        <w:rPr>
          <w:sz w:val="22"/>
          <w:szCs w:val="22"/>
          <w:lang w:val="en-GB"/>
        </w:rPr>
        <w:t xml:space="preserve"> </w:t>
      </w:r>
      <w:r w:rsidR="00286AB0">
        <w:rPr>
          <w:sz w:val="22"/>
          <w:szCs w:val="22"/>
          <w:lang w:val="en-GB"/>
        </w:rPr>
        <w:t xml:space="preserve">Assistant Headteacher Lower School, </w:t>
      </w:r>
      <w:r w:rsidRPr="00353997">
        <w:rPr>
          <w:sz w:val="22"/>
          <w:szCs w:val="22"/>
          <w:lang w:val="en-GB"/>
        </w:rPr>
        <w:t xml:space="preserve"> Ziba Agdelen</w:t>
      </w:r>
      <w:r w:rsidR="009B72BF">
        <w:rPr>
          <w:sz w:val="22"/>
          <w:szCs w:val="22"/>
          <w:lang w:val="en-GB"/>
        </w:rPr>
        <w:t>,</w:t>
      </w:r>
      <w:r w:rsidRPr="00353997">
        <w:rPr>
          <w:sz w:val="22"/>
          <w:szCs w:val="22"/>
          <w:lang w:val="en-GB"/>
        </w:rPr>
        <w:t xml:space="preserve"> Attendance Officer</w:t>
      </w:r>
      <w:r w:rsidR="009B72BF">
        <w:rPr>
          <w:sz w:val="22"/>
          <w:szCs w:val="22"/>
          <w:lang w:val="en-GB"/>
        </w:rPr>
        <w:t xml:space="preserve">, </w:t>
      </w:r>
      <w:r w:rsidRPr="00353997">
        <w:rPr>
          <w:sz w:val="22"/>
          <w:szCs w:val="22"/>
          <w:lang w:val="en-GB"/>
        </w:rPr>
        <w:t xml:space="preserve">Steve Baker – Attendance Lead Sixth Form </w:t>
      </w:r>
    </w:p>
    <w:p w14:paraId="38DFA0D8" w14:textId="200968F1" w:rsidR="00353997" w:rsidRPr="00353997" w:rsidRDefault="00353997" w:rsidP="00353997">
      <w:pPr>
        <w:pStyle w:val="4Bulletedcopyblue"/>
        <w:ind w:left="340"/>
        <w:rPr>
          <w:sz w:val="22"/>
          <w:szCs w:val="22"/>
          <w:lang w:val="en-GB"/>
        </w:rPr>
      </w:pPr>
      <w:r w:rsidRPr="00353997">
        <w:rPr>
          <w:sz w:val="22"/>
          <w:szCs w:val="22"/>
          <w:lang w:val="en-GB"/>
        </w:rPr>
        <w:t>Whole College Wellbeing Lead –  Sharian Joseph-Bertrand</w:t>
      </w:r>
    </w:p>
    <w:p w14:paraId="028C8B98" w14:textId="6D45E45E" w:rsidR="00353997" w:rsidRDefault="00353997">
      <w:pPr>
        <w:rPr>
          <w:rFonts w:ascii="Arial" w:eastAsia="MS Mincho" w:hAnsi="Arial" w:cs="Arial"/>
          <w:color w:val="333333"/>
        </w:rPr>
      </w:pPr>
    </w:p>
    <w:p w14:paraId="4E7F358C" w14:textId="091B9E19" w:rsidR="0097190B" w:rsidRDefault="0097190B">
      <w:pPr>
        <w:rPr>
          <w:rFonts w:ascii="Arial" w:eastAsia="MS Mincho" w:hAnsi="Arial" w:cs="Arial"/>
          <w:color w:val="333333"/>
        </w:rPr>
      </w:pPr>
      <w:r>
        <w:rPr>
          <w:rFonts w:ascii="Arial" w:eastAsia="MS Mincho" w:hAnsi="Arial" w:cs="Arial"/>
          <w:color w:val="333333"/>
        </w:rPr>
        <w:br w:type="page"/>
      </w:r>
    </w:p>
    <w:p w14:paraId="038CE034" w14:textId="77777777" w:rsidR="0097190B" w:rsidRDefault="0097190B">
      <w:pPr>
        <w:rPr>
          <w:rFonts w:ascii="Arial" w:eastAsia="MS Mincho" w:hAnsi="Arial" w:cs="Arial"/>
          <w:color w:val="333333"/>
        </w:rPr>
      </w:pPr>
    </w:p>
    <w:p w14:paraId="1C9A026F" w14:textId="534FA5E5" w:rsidR="00590740" w:rsidRDefault="00590740" w:rsidP="0037531B">
      <w:pPr>
        <w:pStyle w:val="Heading1"/>
        <w:spacing w:before="0" w:after="120"/>
        <w:rPr>
          <w:rFonts w:ascii="Arial" w:eastAsia="Calibri" w:hAnsi="Arial" w:cs="Arial"/>
          <w:b/>
          <w:bCs/>
          <w:iCs/>
          <w:color w:val="ED0C6E"/>
        </w:rPr>
      </w:pPr>
      <w:bookmarkStart w:id="5" w:name="_Toc214308916"/>
      <w:r>
        <w:rPr>
          <w:rFonts w:ascii="Arial" w:eastAsia="Calibri" w:hAnsi="Arial" w:cs="Arial"/>
          <w:b/>
          <w:bCs/>
          <w:color w:val="ED0C6E"/>
        </w:rPr>
        <w:t>5</w:t>
      </w:r>
      <w:r w:rsidR="00D0292E" w:rsidRPr="0037531B">
        <w:rPr>
          <w:rFonts w:ascii="Arial" w:eastAsia="Calibri" w:hAnsi="Arial" w:cs="Arial"/>
          <w:b/>
          <w:bCs/>
          <w:color w:val="ED0C6E"/>
        </w:rPr>
        <w:t xml:space="preserve">. </w:t>
      </w:r>
      <w:r w:rsidRPr="00590740">
        <w:rPr>
          <w:rFonts w:ascii="Arial" w:eastAsia="Calibri" w:hAnsi="Arial" w:cs="Arial"/>
          <w:b/>
          <w:bCs/>
          <w:iCs/>
          <w:color w:val="ED0C6E"/>
        </w:rPr>
        <w:t>Procedure to follow in a case of acute mental health crisis</w:t>
      </w:r>
      <w:bookmarkEnd w:id="5"/>
    </w:p>
    <w:p w14:paraId="2DBDB037" w14:textId="604B24BA" w:rsidR="009809B7" w:rsidRDefault="0097190B" w:rsidP="00590740">
      <w:r>
        <w:rPr>
          <w:noProof/>
          <w:lang w:eastAsia="en-GB"/>
        </w:rPr>
        <mc:AlternateContent>
          <mc:Choice Requires="wpg">
            <w:drawing>
              <wp:anchor distT="0" distB="0" distL="114300" distR="114300" simplePos="0" relativeHeight="251658240" behindDoc="0" locked="0" layoutInCell="1" allowOverlap="1" wp14:anchorId="1448AA2A" wp14:editId="3274D4B9">
                <wp:simplePos x="0" y="0"/>
                <wp:positionH relativeFrom="column">
                  <wp:posOffset>-346075</wp:posOffset>
                </wp:positionH>
                <wp:positionV relativeFrom="paragraph">
                  <wp:posOffset>7620</wp:posOffset>
                </wp:positionV>
                <wp:extent cx="6431915" cy="7559675"/>
                <wp:effectExtent l="0" t="0" r="216535" b="22225"/>
                <wp:wrapNone/>
                <wp:docPr id="18274708"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431915" cy="7559675"/>
                          <a:chOff x="0" y="0"/>
                          <a:chExt cx="6902450" cy="8108625"/>
                        </a:xfrm>
                      </wpg:grpSpPr>
                      <wps:wsp>
                        <wps:cNvPr id="169276078" name="Flowchart: Process 169276078"/>
                        <wps:cNvSpPr>
                          <a:spLocks/>
                        </wps:cNvSpPr>
                        <wps:spPr>
                          <a:xfrm>
                            <a:off x="1828800" y="0"/>
                            <a:ext cx="3302000" cy="59880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525B52D" w14:textId="77777777" w:rsidR="009809B7" w:rsidRPr="0068240D" w:rsidRDefault="009809B7" w:rsidP="009809B7">
                              <w:pPr>
                                <w:jc w:val="center"/>
                                <w:rPr>
                                  <w:sz w:val="18"/>
                                  <w:szCs w:val="18"/>
                                </w:rPr>
                              </w:pPr>
                              <w:r w:rsidRPr="0068240D">
                                <w:rPr>
                                  <w:sz w:val="18"/>
                                  <w:szCs w:val="18"/>
                                </w:rPr>
                                <w:t>Is the learner seriously injured, experiencing an acute mental health crisis (psychosis, mania, self-harm) or feeling suicidal?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663390" name="Flowchart: Process 1506663390"/>
                        <wps:cNvSpPr>
                          <a:spLocks/>
                        </wps:cNvSpPr>
                        <wps:spPr>
                          <a:xfrm>
                            <a:off x="4660900" y="1231900"/>
                            <a:ext cx="2222500" cy="12319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2A476EE" w14:textId="77777777" w:rsidR="009809B7" w:rsidRPr="0068240D" w:rsidRDefault="009809B7" w:rsidP="009809B7">
                              <w:pPr>
                                <w:jc w:val="center"/>
                                <w:rPr>
                                  <w:b/>
                                  <w:sz w:val="18"/>
                                  <w:szCs w:val="18"/>
                                </w:rPr>
                              </w:pPr>
                              <w:r w:rsidRPr="0068240D">
                                <w:rPr>
                                  <w:b/>
                                  <w:sz w:val="18"/>
                                  <w:szCs w:val="18"/>
                                </w:rPr>
                                <w:t>Acute Risk</w:t>
                              </w:r>
                            </w:p>
                            <w:p w14:paraId="2A7384C5" w14:textId="77777777" w:rsidR="009809B7" w:rsidRPr="0068240D" w:rsidRDefault="009809B7" w:rsidP="009809B7">
                              <w:pPr>
                                <w:jc w:val="center"/>
                                <w:rPr>
                                  <w:sz w:val="18"/>
                                  <w:szCs w:val="18"/>
                                </w:rPr>
                              </w:pPr>
                              <w:r w:rsidRPr="0068240D">
                                <w:rPr>
                                  <w:sz w:val="18"/>
                                  <w:szCs w:val="18"/>
                                </w:rPr>
                                <w:t>Call 999 or take learner to A&amp;E</w:t>
                              </w:r>
                            </w:p>
                            <w:p w14:paraId="2CB93A3B" w14:textId="77777777" w:rsidR="009809B7" w:rsidRPr="0068240D" w:rsidRDefault="009809B7" w:rsidP="009809B7">
                              <w:pPr>
                                <w:jc w:val="center"/>
                                <w:rPr>
                                  <w:sz w:val="18"/>
                                  <w:szCs w:val="18"/>
                                </w:rPr>
                              </w:pPr>
                              <w:r w:rsidRPr="0068240D">
                                <w:rPr>
                                  <w:sz w:val="18"/>
                                  <w:szCs w:val="18"/>
                                </w:rPr>
                                <w:t xml:space="preserve">Inform the parents/carers </w:t>
                              </w:r>
                            </w:p>
                            <w:p w14:paraId="58FBB9E8" w14:textId="77777777" w:rsidR="009809B7" w:rsidRPr="0068240D" w:rsidRDefault="009809B7" w:rsidP="009809B7">
                              <w:pPr>
                                <w:jc w:val="center"/>
                                <w:rPr>
                                  <w:sz w:val="18"/>
                                  <w:szCs w:val="18"/>
                                </w:rPr>
                              </w:pPr>
                              <w:r w:rsidRPr="0068240D">
                                <w:rPr>
                                  <w:sz w:val="18"/>
                                  <w:szCs w:val="18"/>
                                </w:rPr>
                                <w:t>The hospital should make the referral to CAMHS and inform their GP</w:t>
                              </w:r>
                            </w:p>
                            <w:p w14:paraId="4C17D644" w14:textId="77777777" w:rsidR="009809B7" w:rsidRPr="0068240D" w:rsidRDefault="009809B7" w:rsidP="009809B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0699812" name="Connector: Elbow 1980699812"/>
                        <wps:cNvCnPr>
                          <a:cxnSpLocks noChangeShapeType="1"/>
                        </wps:cNvCnPr>
                        <wps:spPr bwMode="auto">
                          <a:xfrm>
                            <a:off x="5156200" y="304800"/>
                            <a:ext cx="482600" cy="952500"/>
                          </a:xfrm>
                          <a:prstGeom prst="bentConnector3">
                            <a:avLst>
                              <a:gd name="adj1" fmla="val 10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81215285" name="Connector: Elbow 1781215285"/>
                        <wps:cNvCnPr>
                          <a:cxnSpLocks noChangeShapeType="1"/>
                        </wps:cNvCnPr>
                        <wps:spPr bwMode="auto">
                          <a:xfrm flipH="1">
                            <a:off x="1282700" y="292100"/>
                            <a:ext cx="533400" cy="641350"/>
                          </a:xfrm>
                          <a:prstGeom prst="bentConnector3">
                            <a:avLst>
                              <a:gd name="adj1" fmla="val 10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12726968" name="Flowchart: Process 1512726968"/>
                        <wps:cNvSpPr>
                          <a:spLocks/>
                        </wps:cNvSpPr>
                        <wps:spPr>
                          <a:xfrm>
                            <a:off x="533400" y="952500"/>
                            <a:ext cx="1406525" cy="6858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983D880" w14:textId="77777777" w:rsidR="009809B7" w:rsidRPr="0068240D" w:rsidRDefault="009809B7" w:rsidP="009809B7">
                              <w:pPr>
                                <w:jc w:val="center"/>
                                <w:rPr>
                                  <w:sz w:val="18"/>
                                  <w:szCs w:val="18"/>
                                </w:rPr>
                              </w:pPr>
                              <w:r w:rsidRPr="0068240D">
                                <w:rPr>
                                  <w:sz w:val="18"/>
                                  <w:szCs w:val="18"/>
                                </w:rPr>
                                <w:t xml:space="preserve">Is the learner injured or experiencing a significant mental health incident?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820834" name="Connector: Elbow 414820834"/>
                        <wps:cNvCnPr>
                          <a:cxnSpLocks/>
                        </wps:cNvCnPr>
                        <wps:spPr>
                          <a:xfrm>
                            <a:off x="1930400" y="1117600"/>
                            <a:ext cx="1108075" cy="1038225"/>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wps:wsp>
                        <wps:cNvPr id="852556339" name="Flowchart: Process 852556339"/>
                        <wps:cNvSpPr>
                          <a:spLocks/>
                        </wps:cNvSpPr>
                        <wps:spPr>
                          <a:xfrm>
                            <a:off x="203200" y="2032000"/>
                            <a:ext cx="1295400" cy="5556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215929F" w14:textId="77777777" w:rsidR="009809B7" w:rsidRPr="0068240D" w:rsidRDefault="009809B7" w:rsidP="009809B7">
                              <w:pPr>
                                <w:jc w:val="center"/>
                                <w:rPr>
                                  <w:sz w:val="18"/>
                                  <w:szCs w:val="18"/>
                                </w:rPr>
                              </w:pPr>
                              <w:r w:rsidRPr="0068240D">
                                <w:rPr>
                                  <w:sz w:val="18"/>
                                  <w:szCs w:val="18"/>
                                </w:rPr>
                                <w:t>Administer first aid or mental health 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176994" name="Flowchart: Process 769176994"/>
                        <wps:cNvSpPr>
                          <a:spLocks/>
                        </wps:cNvSpPr>
                        <wps:spPr>
                          <a:xfrm>
                            <a:off x="1968500" y="2159000"/>
                            <a:ext cx="2222500" cy="16446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0A6BBB8" w14:textId="77777777" w:rsidR="009809B7" w:rsidRPr="0068240D" w:rsidRDefault="009809B7" w:rsidP="009809B7">
                              <w:pPr>
                                <w:jc w:val="center"/>
                                <w:rPr>
                                  <w:sz w:val="18"/>
                                  <w:szCs w:val="18"/>
                                </w:rPr>
                              </w:pPr>
                              <w:r w:rsidRPr="0068240D">
                                <w:rPr>
                                  <w:sz w:val="18"/>
                                  <w:szCs w:val="18"/>
                                </w:rPr>
                                <w:t>Staff member will assess level of risk by discussing issue with the learner. This will include offering support and explaining the limits of confidentiality</w:t>
                              </w:r>
                            </w:p>
                            <w:p w14:paraId="477C7981" w14:textId="77777777" w:rsidR="009809B7" w:rsidRPr="0068240D" w:rsidRDefault="009809B7" w:rsidP="009809B7">
                              <w:pPr>
                                <w:jc w:val="center"/>
                                <w:rPr>
                                  <w:sz w:val="18"/>
                                  <w:szCs w:val="18"/>
                                </w:rPr>
                              </w:pPr>
                              <w:r w:rsidRPr="0068240D">
                                <w:rPr>
                                  <w:sz w:val="18"/>
                                  <w:szCs w:val="18"/>
                                </w:rPr>
                                <w:t>The member of staff makes a record of the discussion and informs the DSL</w:t>
                              </w:r>
                            </w:p>
                            <w:p w14:paraId="0D4E26DA" w14:textId="77777777" w:rsidR="009809B7" w:rsidRPr="0068240D" w:rsidRDefault="009809B7" w:rsidP="009809B7">
                              <w:pPr>
                                <w:jc w:val="center"/>
                                <w:rPr>
                                  <w:sz w:val="18"/>
                                  <w:szCs w:val="18"/>
                                </w:rPr>
                              </w:pPr>
                              <w:r w:rsidRPr="0068240D">
                                <w:rPr>
                                  <w:sz w:val="18"/>
                                  <w:szCs w:val="18"/>
                                </w:rPr>
                                <w:t>What level of risk is the learner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027460" name="Text Box 1032027460"/>
                        <wps:cNvSpPr txBox="1">
                          <a:spLocks noChangeArrowheads="1"/>
                        </wps:cNvSpPr>
                        <wps:spPr bwMode="auto">
                          <a:xfrm>
                            <a:off x="5829300" y="355600"/>
                            <a:ext cx="4095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53CA2" w14:textId="77777777" w:rsidR="009809B7" w:rsidRPr="0068240D" w:rsidRDefault="009809B7" w:rsidP="009809B7">
                              <w:pPr>
                                <w:rPr>
                                  <w:sz w:val="18"/>
                                  <w:szCs w:val="18"/>
                                </w:rPr>
                              </w:pPr>
                              <w:r w:rsidRPr="0068240D">
                                <w:rPr>
                                  <w:sz w:val="18"/>
                                  <w:szCs w:val="18"/>
                                </w:rPr>
                                <w:t>Yes</w:t>
                              </w:r>
                            </w:p>
                          </w:txbxContent>
                        </wps:txbx>
                        <wps:bodyPr rot="0" vert="horz" wrap="square" lIns="91440" tIns="45720" rIns="91440" bIns="45720" anchor="t" anchorCtr="0" upright="1">
                          <a:noAutofit/>
                        </wps:bodyPr>
                      </wps:wsp>
                      <wps:wsp>
                        <wps:cNvPr id="933313574" name="Text Box 933313574"/>
                        <wps:cNvSpPr txBox="1">
                          <a:spLocks noChangeArrowheads="1"/>
                        </wps:cNvSpPr>
                        <wps:spPr bwMode="auto">
                          <a:xfrm>
                            <a:off x="0" y="1333500"/>
                            <a:ext cx="409575" cy="247650"/>
                          </a:xfrm>
                          <a:prstGeom prst="rect">
                            <a:avLst/>
                          </a:prstGeom>
                          <a:solidFill>
                            <a:srgbClr val="FFFFFF"/>
                          </a:solidFill>
                          <a:ln w="9525">
                            <a:noFill/>
                            <a:miter lim="800000"/>
                            <a:headEnd/>
                            <a:tailEnd/>
                          </a:ln>
                        </wps:spPr>
                        <wps:txbx>
                          <w:txbxContent>
                            <w:p w14:paraId="3763D89C" w14:textId="77777777" w:rsidR="009809B7" w:rsidRPr="0068240D" w:rsidRDefault="009809B7" w:rsidP="009809B7">
                              <w:pPr>
                                <w:rPr>
                                  <w:sz w:val="18"/>
                                  <w:szCs w:val="18"/>
                                </w:rPr>
                              </w:pPr>
                              <w:r w:rsidRPr="0068240D">
                                <w:rPr>
                                  <w:sz w:val="18"/>
                                  <w:szCs w:val="18"/>
                                </w:rPr>
                                <w:t>Yes</w:t>
                              </w:r>
                            </w:p>
                          </w:txbxContent>
                        </wps:txbx>
                        <wps:bodyPr rot="0" vert="horz" wrap="square" lIns="91440" tIns="45720" rIns="91440" bIns="45720" anchor="t" anchorCtr="0">
                          <a:noAutofit/>
                        </wps:bodyPr>
                      </wps:wsp>
                      <wps:wsp>
                        <wps:cNvPr id="1595750544" name="Text Box 1595750544"/>
                        <wps:cNvSpPr txBox="1">
                          <a:spLocks noChangeArrowheads="1"/>
                        </wps:cNvSpPr>
                        <wps:spPr bwMode="auto">
                          <a:xfrm>
                            <a:off x="812800" y="431800"/>
                            <a:ext cx="4095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9B6A3" w14:textId="77777777" w:rsidR="009809B7" w:rsidRPr="0068240D" w:rsidRDefault="009809B7" w:rsidP="009809B7">
                              <w:pPr>
                                <w:rPr>
                                  <w:sz w:val="18"/>
                                  <w:szCs w:val="18"/>
                                </w:rPr>
                              </w:pPr>
                              <w:r w:rsidRPr="0068240D">
                                <w:rPr>
                                  <w:noProof/>
                                  <w:sz w:val="18"/>
                                  <w:szCs w:val="18"/>
                                  <w:lang w:eastAsia="en-GB"/>
                                </w:rPr>
                                <w:t>No</w:t>
                              </w:r>
                            </w:p>
                          </w:txbxContent>
                        </wps:txbx>
                        <wps:bodyPr rot="0" vert="horz" wrap="square" lIns="91440" tIns="45720" rIns="91440" bIns="45720" anchor="t" anchorCtr="0" upright="1">
                          <a:noAutofit/>
                        </wps:bodyPr>
                      </wps:wsp>
                      <wps:wsp>
                        <wps:cNvPr id="1980412228" name="Text Box 1980412228"/>
                        <wps:cNvSpPr txBox="1">
                          <a:spLocks noChangeArrowheads="1"/>
                        </wps:cNvSpPr>
                        <wps:spPr bwMode="auto">
                          <a:xfrm>
                            <a:off x="3060700" y="1447800"/>
                            <a:ext cx="409575" cy="247650"/>
                          </a:xfrm>
                          <a:prstGeom prst="rect">
                            <a:avLst/>
                          </a:prstGeom>
                          <a:solidFill>
                            <a:srgbClr val="FFFFFF"/>
                          </a:solidFill>
                          <a:ln w="9525">
                            <a:noFill/>
                            <a:miter lim="800000"/>
                            <a:headEnd/>
                            <a:tailEnd/>
                          </a:ln>
                        </wps:spPr>
                        <wps:txbx>
                          <w:txbxContent>
                            <w:p w14:paraId="34603626" w14:textId="77777777" w:rsidR="009809B7" w:rsidRPr="0068240D" w:rsidRDefault="009809B7" w:rsidP="009809B7">
                              <w:pPr>
                                <w:rPr>
                                  <w:sz w:val="18"/>
                                  <w:szCs w:val="18"/>
                                </w:rPr>
                              </w:pPr>
                              <w:r w:rsidRPr="0068240D">
                                <w:rPr>
                                  <w:noProof/>
                                  <w:sz w:val="18"/>
                                  <w:szCs w:val="18"/>
                                  <w:lang w:eastAsia="en-GB"/>
                                </w:rPr>
                                <w:t>No</w:t>
                              </w:r>
                            </w:p>
                          </w:txbxContent>
                        </wps:txbx>
                        <wps:bodyPr rot="0" vert="horz" wrap="square" lIns="91440" tIns="45720" rIns="91440" bIns="45720" anchor="t" anchorCtr="0">
                          <a:noAutofit/>
                        </wps:bodyPr>
                      </wps:wsp>
                      <wps:wsp>
                        <wps:cNvPr id="1893679578" name="Connector: Elbow 1893679578"/>
                        <wps:cNvCnPr>
                          <a:cxnSpLocks/>
                        </wps:cNvCnPr>
                        <wps:spPr>
                          <a:xfrm>
                            <a:off x="850900" y="2590800"/>
                            <a:ext cx="1117600" cy="666750"/>
                          </a:xfrm>
                          <a:prstGeom prst="bentConnector3">
                            <a:avLst>
                              <a:gd name="adj1" fmla="val 177"/>
                            </a:avLst>
                          </a:prstGeom>
                          <a:noFill/>
                          <a:ln w="12700" cap="flat" cmpd="sng" algn="ctr">
                            <a:solidFill>
                              <a:sysClr val="windowText" lastClr="000000"/>
                            </a:solidFill>
                            <a:prstDash val="solid"/>
                            <a:miter lim="800000"/>
                            <a:tailEnd type="triangle"/>
                          </a:ln>
                          <a:effectLst/>
                        </wps:spPr>
                        <wps:bodyPr/>
                      </wps:wsp>
                      <wps:wsp>
                        <wps:cNvPr id="67038177" name="Flowchart: Process 67038177"/>
                        <wps:cNvSpPr>
                          <a:spLocks/>
                        </wps:cNvSpPr>
                        <wps:spPr>
                          <a:xfrm>
                            <a:off x="762000" y="6946900"/>
                            <a:ext cx="3381375" cy="4508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A0A2CB7" w14:textId="77777777" w:rsidR="009809B7" w:rsidRPr="0068240D" w:rsidRDefault="009809B7" w:rsidP="009809B7">
                              <w:pPr>
                                <w:jc w:val="center"/>
                                <w:rPr>
                                  <w:sz w:val="18"/>
                                  <w:szCs w:val="18"/>
                                </w:rPr>
                              </w:pPr>
                              <w:r w:rsidRPr="0068240D">
                                <w:rPr>
                                  <w:sz w:val="18"/>
                                  <w:szCs w:val="18"/>
                                </w:rPr>
                                <w:t>DSL and member of staff debrief and make sure all information has been recorded confidentially</w:t>
                              </w:r>
                            </w:p>
                            <w:p w14:paraId="23624B50" w14:textId="77777777" w:rsidR="009809B7" w:rsidRPr="0068240D" w:rsidRDefault="009809B7" w:rsidP="009809B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91312" name="Flowchart: Process 94391312"/>
                        <wps:cNvSpPr>
                          <a:spLocks/>
                        </wps:cNvSpPr>
                        <wps:spPr>
                          <a:xfrm>
                            <a:off x="4927599" y="3543300"/>
                            <a:ext cx="1815602" cy="195643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D03ED6C" w14:textId="77777777" w:rsidR="0068240D" w:rsidRDefault="009809B7" w:rsidP="009809B7">
                              <w:pPr>
                                <w:jc w:val="center"/>
                                <w:rPr>
                                  <w:b/>
                                  <w:sz w:val="20"/>
                                  <w:szCs w:val="20"/>
                                </w:rPr>
                              </w:pPr>
                              <w:r w:rsidRPr="0068240D">
                                <w:rPr>
                                  <w:b/>
                                  <w:sz w:val="20"/>
                                  <w:szCs w:val="20"/>
                                </w:rPr>
                                <w:t>High risk</w:t>
                              </w:r>
                            </w:p>
                            <w:p w14:paraId="6F20CC22" w14:textId="42C5E58B" w:rsidR="009809B7" w:rsidRPr="0068240D" w:rsidRDefault="009809B7" w:rsidP="009809B7">
                              <w:pPr>
                                <w:jc w:val="center"/>
                                <w:rPr>
                                  <w:sz w:val="18"/>
                                  <w:szCs w:val="18"/>
                                </w:rPr>
                              </w:pPr>
                              <w:r w:rsidRPr="0068240D">
                                <w:rPr>
                                  <w:sz w:val="18"/>
                                  <w:szCs w:val="18"/>
                                </w:rPr>
                                <w:t>Call parents/carers to collect the learner (unless there is a safeguarding reason not to)</w:t>
                              </w:r>
                            </w:p>
                            <w:p w14:paraId="58442F88" w14:textId="77777777" w:rsidR="009809B7" w:rsidRPr="0068240D" w:rsidRDefault="009809B7" w:rsidP="009809B7">
                              <w:pPr>
                                <w:jc w:val="center"/>
                                <w:rPr>
                                  <w:sz w:val="18"/>
                                  <w:szCs w:val="18"/>
                                </w:rPr>
                              </w:pPr>
                              <w:r w:rsidRPr="0068240D">
                                <w:rPr>
                                  <w:sz w:val="18"/>
                                  <w:szCs w:val="18"/>
                                </w:rPr>
                                <w:t>Discuss concerns with parents/carers and recommend taking learner to GP</w:t>
                              </w:r>
                            </w:p>
                            <w:p w14:paraId="4AE065EC" w14:textId="77777777" w:rsidR="009809B7" w:rsidRPr="0068240D" w:rsidRDefault="009809B7" w:rsidP="009809B7">
                              <w:pPr>
                                <w:jc w:val="center"/>
                                <w:rPr>
                                  <w:sz w:val="18"/>
                                  <w:szCs w:val="18"/>
                                </w:rPr>
                              </w:pPr>
                              <w:r w:rsidRPr="0068240D">
                                <w:rPr>
                                  <w:sz w:val="18"/>
                                  <w:szCs w:val="18"/>
                                </w:rPr>
                                <w:t>Refer to CAMHS or social care team (if appropriate)</w:t>
                              </w:r>
                            </w:p>
                            <w:p w14:paraId="1DB2EFB2" w14:textId="77777777" w:rsidR="009809B7" w:rsidRPr="0068240D" w:rsidRDefault="009809B7" w:rsidP="009809B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9902059" name="Flowchart: Process 1909902059"/>
                        <wps:cNvSpPr>
                          <a:spLocks/>
                        </wps:cNvSpPr>
                        <wps:spPr>
                          <a:xfrm>
                            <a:off x="761926" y="7556175"/>
                            <a:ext cx="3431845" cy="5524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4A234C9" w14:textId="77777777" w:rsidR="009809B7" w:rsidRPr="0068240D" w:rsidRDefault="009809B7" w:rsidP="009809B7">
                              <w:pPr>
                                <w:rPr>
                                  <w:sz w:val="18"/>
                                  <w:szCs w:val="18"/>
                                </w:rPr>
                              </w:pPr>
                              <w:r w:rsidRPr="0068240D">
                                <w:rPr>
                                  <w:sz w:val="18"/>
                                  <w:szCs w:val="18"/>
                                </w:rPr>
                                <w:t>Review progress with learner and make adaptations to support offer if necessary. If progress isn’t being made, repeat the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613666" name="Flowchart: Process 1982613666"/>
                        <wps:cNvSpPr>
                          <a:spLocks/>
                        </wps:cNvSpPr>
                        <wps:spPr>
                          <a:xfrm>
                            <a:off x="482600" y="4699000"/>
                            <a:ext cx="3702050" cy="18954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DCFFAE8" w14:textId="77777777" w:rsidR="009809B7" w:rsidRPr="008D7087" w:rsidRDefault="009809B7" w:rsidP="009809B7">
                              <w:pPr>
                                <w:jc w:val="center"/>
                                <w:rPr>
                                  <w:b/>
                                  <w:sz w:val="20"/>
                                  <w:szCs w:val="20"/>
                                </w:rPr>
                              </w:pPr>
                              <w:r w:rsidRPr="008D7087">
                                <w:rPr>
                                  <w:b/>
                                  <w:sz w:val="20"/>
                                  <w:szCs w:val="20"/>
                                </w:rPr>
                                <w:t>Low/medium risk</w:t>
                              </w:r>
                            </w:p>
                            <w:p w14:paraId="7ED961BB"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Member of staff explains support on offer</w:t>
                              </w:r>
                            </w:p>
                            <w:p w14:paraId="74873FC3"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Inform parents/carers unless there is a safeguarding reason not to</w:t>
                              </w:r>
                            </w:p>
                            <w:p w14:paraId="03A60D5C"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Involvement of external professionals (e.g. GP, CAMHS)</w:t>
                              </w:r>
                            </w:p>
                            <w:p w14:paraId="145B3D18"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Follow safeguarding procedures if necessary</w:t>
                              </w:r>
                            </w:p>
                            <w:p w14:paraId="0B437DD1"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 xml:space="preserve">Referral to internal support – interventions or school-based counsellor </w:t>
                              </w:r>
                            </w:p>
                            <w:p w14:paraId="373E61F7"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Set out offer of support in an individual safety plan (ISP) (see section 9.4)</w:t>
                              </w:r>
                            </w:p>
                            <w:p w14:paraId="2D8B9CE5" w14:textId="77777777" w:rsidR="009809B7" w:rsidRPr="0068240D" w:rsidRDefault="009809B7" w:rsidP="009809B7">
                              <w:pPr>
                                <w:rPr>
                                  <w:sz w:val="18"/>
                                  <w:szCs w:val="18"/>
                                </w:rPr>
                              </w:pPr>
                            </w:p>
                            <w:p w14:paraId="600EDA07" w14:textId="77777777" w:rsidR="009809B7" w:rsidRPr="0068240D" w:rsidRDefault="009809B7" w:rsidP="009809B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871165" name="Connector: Elbow 1719871165"/>
                        <wps:cNvCnPr>
                          <a:cxnSpLocks/>
                        </wps:cNvCnPr>
                        <wps:spPr>
                          <a:xfrm>
                            <a:off x="4229100" y="3048000"/>
                            <a:ext cx="1336675" cy="514350"/>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wps:wsp>
                        <wps:cNvPr id="503846164" name="Connector: Elbow 503846164"/>
                        <wps:cNvCnPr>
                          <a:cxnSpLocks noChangeShapeType="1"/>
                        </wps:cNvCnPr>
                        <wps:spPr bwMode="auto">
                          <a:xfrm rot="16200000" flipH="1">
                            <a:off x="2733675" y="4244975"/>
                            <a:ext cx="890270" cy="635"/>
                          </a:xfrm>
                          <a:prstGeom prst="bentConnector3">
                            <a:avLst>
                              <a:gd name="adj1" fmla="val 5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8323466" name="Straight Arrow Connector 128323466"/>
                        <wps:cNvCnPr>
                          <a:cxnSpLocks/>
                        </wps:cNvCnPr>
                        <wps:spPr>
                          <a:xfrm>
                            <a:off x="2489200" y="7404100"/>
                            <a:ext cx="0" cy="152400"/>
                          </a:xfrm>
                          <a:prstGeom prst="straightConnector1">
                            <a:avLst/>
                          </a:prstGeom>
                          <a:noFill/>
                          <a:ln w="12700" cap="flat" cmpd="sng" algn="ctr">
                            <a:solidFill>
                              <a:sysClr val="windowText" lastClr="000000"/>
                            </a:solidFill>
                            <a:prstDash val="solid"/>
                            <a:miter lim="800000"/>
                            <a:tailEnd type="triangle"/>
                          </a:ln>
                          <a:effectLst/>
                        </wps:spPr>
                        <wps:bodyPr/>
                      </wps:wsp>
                      <wps:wsp>
                        <wps:cNvPr id="1002004596" name="Text Box 1002004596"/>
                        <wps:cNvSpPr txBox="1">
                          <a:spLocks noChangeArrowheads="1"/>
                        </wps:cNvSpPr>
                        <wps:spPr bwMode="auto">
                          <a:xfrm>
                            <a:off x="2070100" y="4216400"/>
                            <a:ext cx="1019175" cy="247650"/>
                          </a:xfrm>
                          <a:prstGeom prst="rect">
                            <a:avLst/>
                          </a:prstGeom>
                          <a:solidFill>
                            <a:srgbClr val="FFFFFF"/>
                          </a:solidFill>
                          <a:ln w="9525">
                            <a:noFill/>
                            <a:miter lim="800000"/>
                            <a:headEnd/>
                            <a:tailEnd/>
                          </a:ln>
                        </wps:spPr>
                        <wps:txbx>
                          <w:txbxContent>
                            <w:p w14:paraId="34CF1A68" w14:textId="77777777" w:rsidR="009809B7" w:rsidRPr="0068240D" w:rsidRDefault="009809B7" w:rsidP="009809B7">
                              <w:pPr>
                                <w:rPr>
                                  <w:sz w:val="18"/>
                                  <w:szCs w:val="18"/>
                                </w:rPr>
                              </w:pPr>
                              <w:r w:rsidRPr="0068240D">
                                <w:rPr>
                                  <w:noProof/>
                                  <w:sz w:val="18"/>
                                  <w:szCs w:val="18"/>
                                  <w:lang w:eastAsia="en-GB"/>
                                </w:rPr>
                                <w:t>Low/medium risk</w:t>
                              </w:r>
                            </w:p>
                          </w:txbxContent>
                        </wps:txbx>
                        <wps:bodyPr rot="0" vert="horz" wrap="square" lIns="91440" tIns="45720" rIns="91440" bIns="45720" anchor="t" anchorCtr="0">
                          <a:noAutofit/>
                        </wps:bodyPr>
                      </wps:wsp>
                      <wps:wsp>
                        <wps:cNvPr id="1950941133" name="Text Box 1950941133"/>
                        <wps:cNvSpPr txBox="1">
                          <a:spLocks noChangeArrowheads="1"/>
                        </wps:cNvSpPr>
                        <wps:spPr bwMode="auto">
                          <a:xfrm>
                            <a:off x="4838700" y="2768600"/>
                            <a:ext cx="806450" cy="247650"/>
                          </a:xfrm>
                          <a:prstGeom prst="rect">
                            <a:avLst/>
                          </a:prstGeom>
                          <a:solidFill>
                            <a:srgbClr val="FFFFFF"/>
                          </a:solidFill>
                          <a:ln w="9525">
                            <a:noFill/>
                            <a:miter lim="800000"/>
                            <a:headEnd/>
                            <a:tailEnd/>
                          </a:ln>
                        </wps:spPr>
                        <wps:txbx>
                          <w:txbxContent>
                            <w:p w14:paraId="0834D5C9" w14:textId="77777777" w:rsidR="009809B7" w:rsidRPr="0068240D" w:rsidRDefault="009809B7" w:rsidP="009809B7">
                              <w:pPr>
                                <w:rPr>
                                  <w:sz w:val="18"/>
                                  <w:szCs w:val="18"/>
                                </w:rPr>
                              </w:pPr>
                              <w:r w:rsidRPr="0068240D">
                                <w:rPr>
                                  <w:noProof/>
                                  <w:sz w:val="18"/>
                                  <w:szCs w:val="18"/>
                                  <w:lang w:eastAsia="en-GB"/>
                                </w:rPr>
                                <w:t>High risk</w:t>
                              </w:r>
                            </w:p>
                          </w:txbxContent>
                        </wps:txbx>
                        <wps:bodyPr rot="0" vert="horz" wrap="square" lIns="91440" tIns="45720" rIns="91440" bIns="45720" anchor="t" anchorCtr="0">
                          <a:noAutofit/>
                        </wps:bodyPr>
                      </wps:wsp>
                      <wps:wsp>
                        <wps:cNvPr id="1857594959" name="Flowchart: Process 1857594959"/>
                        <wps:cNvSpPr>
                          <a:spLocks/>
                        </wps:cNvSpPr>
                        <wps:spPr>
                          <a:xfrm>
                            <a:off x="4864100" y="6134100"/>
                            <a:ext cx="1784350" cy="18923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DFA36DD" w14:textId="77777777" w:rsidR="009809B7" w:rsidRPr="008D7087" w:rsidRDefault="009809B7" w:rsidP="009809B7">
                              <w:pPr>
                                <w:jc w:val="center"/>
                                <w:rPr>
                                  <w:b/>
                                  <w:sz w:val="20"/>
                                  <w:szCs w:val="20"/>
                                </w:rPr>
                              </w:pPr>
                              <w:r w:rsidRPr="008D7087">
                                <w:rPr>
                                  <w:b/>
                                  <w:sz w:val="20"/>
                                  <w:szCs w:val="20"/>
                                </w:rPr>
                                <w:t>Upon return to college</w:t>
                              </w:r>
                            </w:p>
                            <w:p w14:paraId="3317BAFD" w14:textId="77777777" w:rsidR="009809B7" w:rsidRPr="0068240D" w:rsidRDefault="009809B7" w:rsidP="009809B7">
                              <w:pPr>
                                <w:jc w:val="center"/>
                                <w:rPr>
                                  <w:sz w:val="18"/>
                                  <w:szCs w:val="18"/>
                                </w:rPr>
                              </w:pPr>
                              <w:r w:rsidRPr="0068240D">
                                <w:rPr>
                                  <w:sz w:val="18"/>
                                  <w:szCs w:val="18"/>
                                </w:rPr>
                                <w:t>Have a meeting with parents/carers and learner (if appropriate) to discuss college-based support on offer</w:t>
                              </w:r>
                            </w:p>
                            <w:p w14:paraId="306D5BBF" w14:textId="77777777" w:rsidR="009809B7" w:rsidRPr="0068240D" w:rsidRDefault="009809B7" w:rsidP="009809B7">
                              <w:pPr>
                                <w:jc w:val="center"/>
                                <w:rPr>
                                  <w:sz w:val="18"/>
                                  <w:szCs w:val="18"/>
                                </w:rPr>
                              </w:pPr>
                              <w:r w:rsidRPr="0068240D">
                                <w:rPr>
                                  <w:sz w:val="18"/>
                                  <w:szCs w:val="18"/>
                                </w:rPr>
                                <w:t>Create an ISP (see section 9.4)</w:t>
                              </w:r>
                            </w:p>
                            <w:p w14:paraId="6E656E13" w14:textId="77777777" w:rsidR="009809B7" w:rsidRPr="0068240D" w:rsidRDefault="009809B7" w:rsidP="009809B7">
                              <w:pPr>
                                <w:jc w:val="center"/>
                                <w:rPr>
                                  <w:sz w:val="18"/>
                                  <w:szCs w:val="18"/>
                                </w:rPr>
                              </w:pPr>
                              <w:r w:rsidRPr="0068240D">
                                <w:rPr>
                                  <w:sz w:val="18"/>
                                  <w:szCs w:val="18"/>
                                </w:rPr>
                                <w:t>Offer to make any referrals if necessary</w:t>
                              </w:r>
                            </w:p>
                            <w:p w14:paraId="443CB7E1" w14:textId="77777777" w:rsidR="009809B7" w:rsidRPr="0068240D" w:rsidRDefault="009809B7" w:rsidP="009809B7">
                              <w:pPr>
                                <w:jc w:val="center"/>
                                <w:rPr>
                                  <w:sz w:val="18"/>
                                  <w:szCs w:val="18"/>
                                </w:rPr>
                              </w:pPr>
                            </w:p>
                            <w:p w14:paraId="6866F8A5" w14:textId="77777777" w:rsidR="009809B7" w:rsidRPr="0068240D" w:rsidRDefault="009809B7" w:rsidP="009809B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7063631" name="Connector: Elbow 1317063631"/>
                        <wps:cNvCnPr>
                          <a:cxnSpLocks/>
                        </wps:cNvCnPr>
                        <wps:spPr>
                          <a:xfrm flipH="1">
                            <a:off x="6667500" y="1778000"/>
                            <a:ext cx="234950" cy="5664200"/>
                          </a:xfrm>
                          <a:prstGeom prst="bentConnector3">
                            <a:avLst>
                              <a:gd name="adj1" fmla="val -86477"/>
                            </a:avLst>
                          </a:prstGeom>
                          <a:noFill/>
                          <a:ln w="12700" cap="flat" cmpd="sng" algn="ctr">
                            <a:solidFill>
                              <a:sysClr val="windowText" lastClr="000000"/>
                            </a:solidFill>
                            <a:prstDash val="solid"/>
                            <a:miter lim="800000"/>
                            <a:tailEnd type="triangle"/>
                          </a:ln>
                          <a:effectLst/>
                        </wps:spPr>
                        <wps:bodyPr/>
                      </wps:wsp>
                      <wps:wsp>
                        <wps:cNvPr id="693307008" name="Straight Arrow Connector 693307008"/>
                        <wps:cNvCnPr>
                          <a:cxnSpLocks noChangeShapeType="1"/>
                        </wps:cNvCnPr>
                        <wps:spPr bwMode="auto">
                          <a:xfrm rot="5400000">
                            <a:off x="5400675" y="5819775"/>
                            <a:ext cx="63500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13761211" name="Connector: Elbow 1713761211"/>
                        <wps:cNvCnPr>
                          <a:cxnSpLocks/>
                        </wps:cNvCnPr>
                        <wps:spPr>
                          <a:xfrm flipH="1">
                            <a:off x="317500" y="1155700"/>
                            <a:ext cx="222250" cy="860425"/>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wps:wsp>
                        <wps:cNvPr id="2033998739" name="Straight Arrow Connector 2033998739"/>
                        <wps:cNvCnPr>
                          <a:cxnSpLocks/>
                        </wps:cNvCnPr>
                        <wps:spPr>
                          <a:xfrm flipH="1">
                            <a:off x="2489200" y="6578600"/>
                            <a:ext cx="0" cy="353060"/>
                          </a:xfrm>
                          <a:prstGeom prst="straightConnector1">
                            <a:avLst/>
                          </a:prstGeom>
                          <a:noFill/>
                          <a:ln w="12700" cap="flat" cmpd="sng" algn="ctr">
                            <a:solidFill>
                              <a:sysClr val="windowText" lastClr="000000"/>
                            </a:solidFill>
                            <a:prstDash val="solid"/>
                            <a:miter lim="800000"/>
                            <a:tailEnd type="triangle"/>
                          </a:ln>
                          <a:effectLst/>
                        </wps:spPr>
                        <wps:bodyPr/>
                      </wps:wsp>
                      <wps:wsp>
                        <wps:cNvPr id="1866981179" name="Connector: Elbow 1866981179"/>
                        <wps:cNvCnPr>
                          <a:cxnSpLocks/>
                        </wps:cNvCnPr>
                        <wps:spPr>
                          <a:xfrm rot="10800000" flipV="1">
                            <a:off x="4190589" y="7556175"/>
                            <a:ext cx="676209" cy="473054"/>
                          </a:xfrm>
                          <a:prstGeom prst="bentConnector3">
                            <a:avLst/>
                          </a:prstGeom>
                          <a:noFill/>
                          <a:ln w="127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448AA2A" id="Group 1" o:spid="_x0000_s1026" style="position:absolute;margin-left:-27.25pt;margin-top:.6pt;width:506.45pt;height:595.25pt;z-index:251658240;mso-width-relative:margin;mso-height-relative:margin" coordsize="69024,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">
                <o:lock v:ext="edit" aspectratio="t"/>
                <v:shapetype id="_x0000_t109" coordsize="21600,21600" o:spt="109" path="m,l,21600r21600,l21600,xe">
                  <v:stroke joinstyle="miter"/>
                  <v:path gradientshapeok="t" o:connecttype="rect"/>
                </v:shapetype>
                <v:shape id="Flowchart: Process 169276078" o:spid="_x0000_s1027" type="#_x0000_t109" style="position:absolute;left:18288;width:33020;height:5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" fillcolor="window" strokecolor="windowText" strokeweight="1pt">
                  <v:path arrowok="t"/>
                  <v:textbox>
                    <w:txbxContent>
                      <w:p w14:paraId="6525B52D" w14:textId="77777777" w:rsidR="009809B7" w:rsidRPr="0068240D" w:rsidRDefault="009809B7" w:rsidP="009809B7">
                        <w:pPr>
                          <w:jc w:val="center"/>
                          <w:rPr>
                            <w:sz w:val="18"/>
                            <w:szCs w:val="18"/>
                          </w:rPr>
                        </w:pPr>
                        <w:r w:rsidRPr="0068240D">
                          <w:rPr>
                            <w:sz w:val="18"/>
                            <w:szCs w:val="18"/>
                          </w:rPr>
                          <w:t>Is the learner seriously injured, experiencing an acute mental health crisis (psychosis, mania, self-harm) or feeling suicidal?</w:t>
                        </w:r>
                      </w:p>
                    </w:txbxContent>
                  </v:textbox>
                </v:shape>
                <v:shape id="Flowchart: Process 1506663390" o:spid="_x0000_s1028" type="#_x0000_t109" style="position:absolute;left:46609;top:12319;width:22225;height:12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" fillcolor="window" strokecolor="windowText" strokeweight="1pt">
                  <v:path arrowok="t"/>
                  <v:textbox>
                    <w:txbxContent>
                      <w:p w14:paraId="72A476EE" w14:textId="77777777" w:rsidR="009809B7" w:rsidRPr="0068240D" w:rsidRDefault="009809B7" w:rsidP="009809B7">
                        <w:pPr>
                          <w:jc w:val="center"/>
                          <w:rPr>
                            <w:b/>
                            <w:sz w:val="18"/>
                            <w:szCs w:val="18"/>
                          </w:rPr>
                        </w:pPr>
                        <w:r w:rsidRPr="0068240D">
                          <w:rPr>
                            <w:b/>
                            <w:sz w:val="18"/>
                            <w:szCs w:val="18"/>
                          </w:rPr>
                          <w:t>Acute Risk</w:t>
                        </w:r>
                      </w:p>
                      <w:p w14:paraId="2A7384C5" w14:textId="77777777" w:rsidR="009809B7" w:rsidRPr="0068240D" w:rsidRDefault="009809B7" w:rsidP="009809B7">
                        <w:pPr>
                          <w:jc w:val="center"/>
                          <w:rPr>
                            <w:sz w:val="18"/>
                            <w:szCs w:val="18"/>
                          </w:rPr>
                        </w:pPr>
                        <w:r w:rsidRPr="0068240D">
                          <w:rPr>
                            <w:sz w:val="18"/>
                            <w:szCs w:val="18"/>
                          </w:rPr>
                          <w:t>Call 999 or take learner to A&amp;E</w:t>
                        </w:r>
                      </w:p>
                      <w:p w14:paraId="2CB93A3B" w14:textId="77777777" w:rsidR="009809B7" w:rsidRPr="0068240D" w:rsidRDefault="009809B7" w:rsidP="009809B7">
                        <w:pPr>
                          <w:jc w:val="center"/>
                          <w:rPr>
                            <w:sz w:val="18"/>
                            <w:szCs w:val="18"/>
                          </w:rPr>
                        </w:pPr>
                        <w:r w:rsidRPr="0068240D">
                          <w:rPr>
                            <w:sz w:val="18"/>
                            <w:szCs w:val="18"/>
                          </w:rPr>
                          <w:t xml:space="preserve">Inform the parents/carers </w:t>
                        </w:r>
                      </w:p>
                      <w:p w14:paraId="58FBB9E8" w14:textId="77777777" w:rsidR="009809B7" w:rsidRPr="0068240D" w:rsidRDefault="009809B7" w:rsidP="009809B7">
                        <w:pPr>
                          <w:jc w:val="center"/>
                          <w:rPr>
                            <w:sz w:val="18"/>
                            <w:szCs w:val="18"/>
                          </w:rPr>
                        </w:pPr>
                        <w:r w:rsidRPr="0068240D">
                          <w:rPr>
                            <w:sz w:val="18"/>
                            <w:szCs w:val="18"/>
                          </w:rPr>
                          <w:t>The hospital should make the referral to CAMHS and inform their GP</w:t>
                        </w:r>
                      </w:p>
                      <w:p w14:paraId="4C17D644" w14:textId="77777777" w:rsidR="009809B7" w:rsidRPr="0068240D" w:rsidRDefault="009809B7" w:rsidP="009809B7">
                        <w:pPr>
                          <w:jc w:val="center"/>
                          <w:rPr>
                            <w:sz w:val="18"/>
                            <w:szCs w:val="18"/>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80699812" o:spid="_x0000_s1029" type="#_x0000_t34" style="position:absolute;left:51562;top:3048;width:4826;height:95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" adj="21600" strokeweight="1pt">
                  <v:stroke endarrow="block"/>
                </v:shape>
                <v:shape id="Connector: Elbow 1781215285" o:spid="_x0000_s1030" type="#_x0000_t34" style="position:absolute;left:12827;top:2921;width:5334;height:641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" adj="21600" strokeweight="1pt">
                  <v:stroke endarrow="block"/>
                </v:shape>
                <v:shape id="Flowchart: Process 1512726968" o:spid="_x0000_s1031" type="#_x0000_t109" style="position:absolute;left:5334;top:9525;width:1406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" fillcolor="window" strokecolor="windowText" strokeweight="1pt">
                  <v:path arrowok="t"/>
                  <v:textbox>
                    <w:txbxContent>
                      <w:p w14:paraId="4983D880" w14:textId="77777777" w:rsidR="009809B7" w:rsidRPr="0068240D" w:rsidRDefault="009809B7" w:rsidP="009809B7">
                        <w:pPr>
                          <w:jc w:val="center"/>
                          <w:rPr>
                            <w:sz w:val="18"/>
                            <w:szCs w:val="18"/>
                          </w:rPr>
                        </w:pPr>
                        <w:r w:rsidRPr="0068240D">
                          <w:rPr>
                            <w:sz w:val="18"/>
                            <w:szCs w:val="18"/>
                          </w:rPr>
                          <w:t xml:space="preserve">Is the learner injured or experiencing a significant mental health incident? </w:t>
                        </w:r>
                      </w:p>
                    </w:txbxContent>
                  </v:textbox>
                </v:shape>
                <v:shape id="Connector: Elbow 414820834" o:spid="_x0000_s1032" type="#_x0000_t34" style="position:absolute;left:19304;top:11176;width:11080;height:1038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" adj="21600" strokecolor="windowText" strokeweight="1pt">
                  <v:stroke endarrow="block"/>
                  <o:lock v:ext="edit" shapetype="f"/>
                </v:shape>
                <v:shape id="Flowchart: Process 852556339" o:spid="_x0000_s1033" type="#_x0000_t109" style="position:absolute;left:2032;top:20320;width:12954;height:5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" fillcolor="window" strokecolor="windowText" strokeweight="1pt">
                  <v:path arrowok="t"/>
                  <v:textbox>
                    <w:txbxContent>
                      <w:p w14:paraId="6215929F" w14:textId="77777777" w:rsidR="009809B7" w:rsidRPr="0068240D" w:rsidRDefault="009809B7" w:rsidP="009809B7">
                        <w:pPr>
                          <w:jc w:val="center"/>
                          <w:rPr>
                            <w:sz w:val="18"/>
                            <w:szCs w:val="18"/>
                          </w:rPr>
                        </w:pPr>
                        <w:r w:rsidRPr="0068240D">
                          <w:rPr>
                            <w:sz w:val="18"/>
                            <w:szCs w:val="18"/>
                          </w:rPr>
                          <w:t>Administer first aid or mental health aid</w:t>
                        </w:r>
                      </w:p>
                    </w:txbxContent>
                  </v:textbox>
                </v:shape>
                <v:shape id="Flowchart: Process 769176994" o:spid="_x0000_s1034" type="#_x0000_t109" style="position:absolute;left:19685;top:21590;width:22225;height:16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" fillcolor="window" strokecolor="windowText" strokeweight="1pt">
                  <v:path arrowok="t"/>
                  <v:textbox>
                    <w:txbxContent>
                      <w:p w14:paraId="70A6BBB8" w14:textId="77777777" w:rsidR="009809B7" w:rsidRPr="0068240D" w:rsidRDefault="009809B7" w:rsidP="009809B7">
                        <w:pPr>
                          <w:jc w:val="center"/>
                          <w:rPr>
                            <w:sz w:val="18"/>
                            <w:szCs w:val="18"/>
                          </w:rPr>
                        </w:pPr>
                        <w:r w:rsidRPr="0068240D">
                          <w:rPr>
                            <w:sz w:val="18"/>
                            <w:szCs w:val="18"/>
                          </w:rPr>
                          <w:t>Staff member will assess level of risk by discussing issue with the learner. This will include offering support and explaining the limits of confidentiality</w:t>
                        </w:r>
                      </w:p>
                      <w:p w14:paraId="477C7981" w14:textId="77777777" w:rsidR="009809B7" w:rsidRPr="0068240D" w:rsidRDefault="009809B7" w:rsidP="009809B7">
                        <w:pPr>
                          <w:jc w:val="center"/>
                          <w:rPr>
                            <w:sz w:val="18"/>
                            <w:szCs w:val="18"/>
                          </w:rPr>
                        </w:pPr>
                        <w:r w:rsidRPr="0068240D">
                          <w:rPr>
                            <w:sz w:val="18"/>
                            <w:szCs w:val="18"/>
                          </w:rPr>
                          <w:t>The member of staff makes a record of the discussion and informs the DSL</w:t>
                        </w:r>
                      </w:p>
                      <w:p w14:paraId="0D4E26DA" w14:textId="77777777" w:rsidR="009809B7" w:rsidRPr="0068240D" w:rsidRDefault="009809B7" w:rsidP="009809B7">
                        <w:pPr>
                          <w:jc w:val="center"/>
                          <w:rPr>
                            <w:sz w:val="18"/>
                            <w:szCs w:val="18"/>
                          </w:rPr>
                        </w:pPr>
                        <w:r w:rsidRPr="0068240D">
                          <w:rPr>
                            <w:sz w:val="18"/>
                            <w:szCs w:val="18"/>
                          </w:rPr>
                          <w:t>What level of risk is the learner at?</w:t>
                        </w:r>
                      </w:p>
                    </w:txbxContent>
                  </v:textbox>
                </v:shape>
                <v:shapetype id="_x0000_t202" coordsize="21600,21600" o:spt="202" path="m,l,21600r21600,l21600,xe">
                  <v:stroke joinstyle="miter"/>
                  <v:path gradientshapeok="t" o:connecttype="rect"/>
                </v:shapetype>
                <v:shape id="Text Box 1032027460" o:spid="_x0000_s1035" type="#_x0000_t202" style="position:absolute;left:58293;top:3556;width:409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" stroked="f">
                  <v:textbox>
                    <w:txbxContent>
                      <w:p w14:paraId="0A353CA2" w14:textId="77777777" w:rsidR="009809B7" w:rsidRPr="0068240D" w:rsidRDefault="009809B7" w:rsidP="009809B7">
                        <w:pPr>
                          <w:rPr>
                            <w:sz w:val="18"/>
                            <w:szCs w:val="18"/>
                          </w:rPr>
                        </w:pPr>
                        <w:r w:rsidRPr="0068240D">
                          <w:rPr>
                            <w:sz w:val="18"/>
                            <w:szCs w:val="18"/>
                          </w:rPr>
                          <w:t>Yes</w:t>
                        </w:r>
                      </w:p>
                    </w:txbxContent>
                  </v:textbox>
                </v:shape>
                <v:shape id="Text Box 933313574" o:spid="_x0000_s1036" type="#_x0000_t202" style="position:absolute;top:13335;width:409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" stroked="f">
                  <v:textbox>
                    <w:txbxContent>
                      <w:p w14:paraId="3763D89C" w14:textId="77777777" w:rsidR="009809B7" w:rsidRPr="0068240D" w:rsidRDefault="009809B7" w:rsidP="009809B7">
                        <w:pPr>
                          <w:rPr>
                            <w:sz w:val="18"/>
                            <w:szCs w:val="18"/>
                          </w:rPr>
                        </w:pPr>
                        <w:r w:rsidRPr="0068240D">
                          <w:rPr>
                            <w:sz w:val="18"/>
                            <w:szCs w:val="18"/>
                          </w:rPr>
                          <w:t>Yes</w:t>
                        </w:r>
                      </w:p>
                    </w:txbxContent>
                  </v:textbox>
                </v:shape>
                <v:shape id="Text Box 1595750544" o:spid="_x0000_s1037" type="#_x0000_t202" style="position:absolute;left:8128;top:4318;width:409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" filled="f" stroked="f">
                  <v:textbox>
                    <w:txbxContent>
                      <w:p w14:paraId="0C79B6A3" w14:textId="77777777" w:rsidR="009809B7" w:rsidRPr="0068240D" w:rsidRDefault="009809B7" w:rsidP="009809B7">
                        <w:pPr>
                          <w:rPr>
                            <w:sz w:val="18"/>
                            <w:szCs w:val="18"/>
                          </w:rPr>
                        </w:pPr>
                        <w:r w:rsidRPr="0068240D">
                          <w:rPr>
                            <w:noProof/>
                            <w:sz w:val="18"/>
                            <w:szCs w:val="18"/>
                            <w:lang w:eastAsia="en-GB"/>
                          </w:rPr>
                          <w:t>No</w:t>
                        </w:r>
                      </w:p>
                    </w:txbxContent>
                  </v:textbox>
                </v:shape>
                <v:shape id="Text Box 1980412228" o:spid="_x0000_s1038" type="#_x0000_t202" style="position:absolute;left:30607;top:14478;width:409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" stroked="f">
                  <v:textbox>
                    <w:txbxContent>
                      <w:p w14:paraId="34603626" w14:textId="77777777" w:rsidR="009809B7" w:rsidRPr="0068240D" w:rsidRDefault="009809B7" w:rsidP="009809B7">
                        <w:pPr>
                          <w:rPr>
                            <w:sz w:val="18"/>
                            <w:szCs w:val="18"/>
                          </w:rPr>
                        </w:pPr>
                        <w:r w:rsidRPr="0068240D">
                          <w:rPr>
                            <w:noProof/>
                            <w:sz w:val="18"/>
                            <w:szCs w:val="18"/>
                            <w:lang w:eastAsia="en-GB"/>
                          </w:rPr>
                          <w:t>No</w:t>
                        </w:r>
                      </w:p>
                    </w:txbxContent>
                  </v:textbox>
                </v:shape>
                <v:shape id="Connector: Elbow 1893679578" o:spid="_x0000_s1039" type="#_x0000_t34" style="position:absolute;left:8509;top:25908;width:11176;height:66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" adj="38" strokecolor="windowText" strokeweight="1pt">
                  <v:stroke endarrow="block"/>
                  <o:lock v:ext="edit" shapetype="f"/>
                </v:shape>
                <v:shape id="Flowchart: Process 67038177" o:spid="_x0000_s1040" type="#_x0000_t109" style="position:absolute;left:7620;top:69469;width:33813;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" fillcolor="window" strokecolor="windowText" strokeweight="1pt">
                  <v:path arrowok="t"/>
                  <v:textbox>
                    <w:txbxContent>
                      <w:p w14:paraId="6A0A2CB7" w14:textId="77777777" w:rsidR="009809B7" w:rsidRPr="0068240D" w:rsidRDefault="009809B7" w:rsidP="009809B7">
                        <w:pPr>
                          <w:jc w:val="center"/>
                          <w:rPr>
                            <w:sz w:val="18"/>
                            <w:szCs w:val="18"/>
                          </w:rPr>
                        </w:pPr>
                        <w:r w:rsidRPr="0068240D">
                          <w:rPr>
                            <w:sz w:val="18"/>
                            <w:szCs w:val="18"/>
                          </w:rPr>
                          <w:t>DSL and member of staff debrief and make sure all information has been recorded confidentially</w:t>
                        </w:r>
                      </w:p>
                      <w:p w14:paraId="23624B50" w14:textId="77777777" w:rsidR="009809B7" w:rsidRPr="0068240D" w:rsidRDefault="009809B7" w:rsidP="009809B7">
                        <w:pPr>
                          <w:jc w:val="center"/>
                          <w:rPr>
                            <w:sz w:val="18"/>
                            <w:szCs w:val="18"/>
                          </w:rPr>
                        </w:pPr>
                      </w:p>
                    </w:txbxContent>
                  </v:textbox>
                </v:shape>
                <v:shape id="Flowchart: Process 94391312" o:spid="_x0000_s1041" type="#_x0000_t109" style="position:absolute;left:49275;top:35433;width:18157;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" fillcolor="window" strokecolor="windowText" strokeweight="1pt">
                  <v:path arrowok="t"/>
                  <v:textbox>
                    <w:txbxContent>
                      <w:p w14:paraId="3D03ED6C" w14:textId="77777777" w:rsidR="0068240D" w:rsidRDefault="009809B7" w:rsidP="009809B7">
                        <w:pPr>
                          <w:jc w:val="center"/>
                          <w:rPr>
                            <w:b/>
                            <w:sz w:val="20"/>
                            <w:szCs w:val="20"/>
                          </w:rPr>
                        </w:pPr>
                        <w:r w:rsidRPr="0068240D">
                          <w:rPr>
                            <w:b/>
                            <w:sz w:val="20"/>
                            <w:szCs w:val="20"/>
                          </w:rPr>
                          <w:t>High risk</w:t>
                        </w:r>
                      </w:p>
                      <w:p w14:paraId="6F20CC22" w14:textId="42C5E58B" w:rsidR="009809B7" w:rsidRPr="0068240D" w:rsidRDefault="009809B7" w:rsidP="009809B7">
                        <w:pPr>
                          <w:jc w:val="center"/>
                          <w:rPr>
                            <w:sz w:val="18"/>
                            <w:szCs w:val="18"/>
                          </w:rPr>
                        </w:pPr>
                        <w:r w:rsidRPr="0068240D">
                          <w:rPr>
                            <w:sz w:val="18"/>
                            <w:szCs w:val="18"/>
                          </w:rPr>
                          <w:t>Call parents/carers to collect the learner (unless there is a safeguarding reason not to)</w:t>
                        </w:r>
                      </w:p>
                      <w:p w14:paraId="58442F88" w14:textId="77777777" w:rsidR="009809B7" w:rsidRPr="0068240D" w:rsidRDefault="009809B7" w:rsidP="009809B7">
                        <w:pPr>
                          <w:jc w:val="center"/>
                          <w:rPr>
                            <w:sz w:val="18"/>
                            <w:szCs w:val="18"/>
                          </w:rPr>
                        </w:pPr>
                        <w:r w:rsidRPr="0068240D">
                          <w:rPr>
                            <w:sz w:val="18"/>
                            <w:szCs w:val="18"/>
                          </w:rPr>
                          <w:t>Discuss concerns with parents/carers and recommend taking learner to GP</w:t>
                        </w:r>
                      </w:p>
                      <w:p w14:paraId="4AE065EC" w14:textId="77777777" w:rsidR="009809B7" w:rsidRPr="0068240D" w:rsidRDefault="009809B7" w:rsidP="009809B7">
                        <w:pPr>
                          <w:jc w:val="center"/>
                          <w:rPr>
                            <w:sz w:val="18"/>
                            <w:szCs w:val="18"/>
                          </w:rPr>
                        </w:pPr>
                        <w:r w:rsidRPr="0068240D">
                          <w:rPr>
                            <w:sz w:val="18"/>
                            <w:szCs w:val="18"/>
                          </w:rPr>
                          <w:t>Refer to CAMHS or social care team (if appropriate)</w:t>
                        </w:r>
                      </w:p>
                      <w:p w14:paraId="1DB2EFB2" w14:textId="77777777" w:rsidR="009809B7" w:rsidRPr="0068240D" w:rsidRDefault="009809B7" w:rsidP="009809B7">
                        <w:pPr>
                          <w:jc w:val="center"/>
                          <w:rPr>
                            <w:sz w:val="18"/>
                            <w:szCs w:val="18"/>
                          </w:rPr>
                        </w:pPr>
                      </w:p>
                    </w:txbxContent>
                  </v:textbox>
                </v:shape>
                <v:shape id="Flowchart: Process 1909902059" o:spid="_x0000_s1042" type="#_x0000_t109" style="position:absolute;left:7619;top:75561;width:34318;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" fillcolor="window" strokecolor="windowText" strokeweight="1pt">
                  <v:path arrowok="t"/>
                  <v:textbox>
                    <w:txbxContent>
                      <w:p w14:paraId="74A234C9" w14:textId="77777777" w:rsidR="009809B7" w:rsidRPr="0068240D" w:rsidRDefault="009809B7" w:rsidP="009809B7">
                        <w:pPr>
                          <w:rPr>
                            <w:sz w:val="18"/>
                            <w:szCs w:val="18"/>
                          </w:rPr>
                        </w:pPr>
                        <w:r w:rsidRPr="0068240D">
                          <w:rPr>
                            <w:sz w:val="18"/>
                            <w:szCs w:val="18"/>
                          </w:rPr>
                          <w:t>Review progress with learner and make adaptations to support offer if necessary. If progress isn’t being made, repeat the procedure</w:t>
                        </w:r>
                      </w:p>
                    </w:txbxContent>
                  </v:textbox>
                </v:shape>
                <v:shape id="Flowchart: Process 1982613666" o:spid="_x0000_s1043" type="#_x0000_t109" style="position:absolute;left:4826;top:46990;width:37020;height:1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" fillcolor="window" strokecolor="windowText" strokeweight="1pt">
                  <v:path arrowok="t"/>
                  <v:textbox>
                    <w:txbxContent>
                      <w:p w14:paraId="0DCFFAE8" w14:textId="77777777" w:rsidR="009809B7" w:rsidRPr="008D7087" w:rsidRDefault="009809B7" w:rsidP="009809B7">
                        <w:pPr>
                          <w:jc w:val="center"/>
                          <w:rPr>
                            <w:b/>
                            <w:sz w:val="20"/>
                            <w:szCs w:val="20"/>
                          </w:rPr>
                        </w:pPr>
                        <w:r w:rsidRPr="008D7087">
                          <w:rPr>
                            <w:b/>
                            <w:sz w:val="20"/>
                            <w:szCs w:val="20"/>
                          </w:rPr>
                          <w:t>Low/medium risk</w:t>
                        </w:r>
                      </w:p>
                      <w:p w14:paraId="7ED961BB"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Member of staff explains support on offer</w:t>
                        </w:r>
                      </w:p>
                      <w:p w14:paraId="74873FC3"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Inform parents/carers unless there is a safeguarding reason not to</w:t>
                        </w:r>
                      </w:p>
                      <w:p w14:paraId="03A60D5C"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Involvement of external professionals (e.g. GP, CAMHS)</w:t>
                        </w:r>
                      </w:p>
                      <w:p w14:paraId="145B3D18"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Follow safeguarding procedures if necessary</w:t>
                        </w:r>
                      </w:p>
                      <w:p w14:paraId="0B437DD1"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 xml:space="preserve">Referral to internal support – interventions or school-based counsellor </w:t>
                        </w:r>
                      </w:p>
                      <w:p w14:paraId="373E61F7" w14:textId="77777777" w:rsidR="009809B7" w:rsidRPr="0068240D" w:rsidRDefault="009809B7" w:rsidP="009809B7">
                        <w:pPr>
                          <w:pStyle w:val="ListParagraph"/>
                          <w:numPr>
                            <w:ilvl w:val="0"/>
                            <w:numId w:val="21"/>
                          </w:numPr>
                          <w:spacing w:after="120" w:line="240" w:lineRule="auto"/>
                          <w:rPr>
                            <w:sz w:val="18"/>
                            <w:szCs w:val="18"/>
                          </w:rPr>
                        </w:pPr>
                        <w:r w:rsidRPr="0068240D">
                          <w:rPr>
                            <w:sz w:val="18"/>
                            <w:szCs w:val="18"/>
                          </w:rPr>
                          <w:t>Set out offer of support in an individual safety plan (ISP) (see section 9.4)</w:t>
                        </w:r>
                      </w:p>
                      <w:p w14:paraId="2D8B9CE5" w14:textId="77777777" w:rsidR="009809B7" w:rsidRPr="0068240D" w:rsidRDefault="009809B7" w:rsidP="009809B7">
                        <w:pPr>
                          <w:rPr>
                            <w:sz w:val="18"/>
                            <w:szCs w:val="18"/>
                          </w:rPr>
                        </w:pPr>
                      </w:p>
                      <w:p w14:paraId="600EDA07" w14:textId="77777777" w:rsidR="009809B7" w:rsidRPr="0068240D" w:rsidRDefault="009809B7" w:rsidP="009809B7">
                        <w:pPr>
                          <w:jc w:val="center"/>
                          <w:rPr>
                            <w:sz w:val="18"/>
                            <w:szCs w:val="18"/>
                          </w:rPr>
                        </w:pPr>
                      </w:p>
                    </w:txbxContent>
                  </v:textbox>
                </v:shape>
                <v:shape id="Connector: Elbow 1719871165" o:spid="_x0000_s1044" type="#_x0000_t34" style="position:absolute;left:42291;top:30480;width:13366;height:51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" adj="21600" strokecolor="windowText" strokeweight="1pt">
                  <v:stroke endarrow="block"/>
                  <o:lock v:ext="edit" shapetype="f"/>
                </v:shape>
                <v:shape id="Connector: Elbow 503846164" o:spid="_x0000_s1045" type="#_x0000_t34" style="position:absolute;left:27336;top:42449;width:8903;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" strokeweight="1pt">
                  <v:stroke endarrow="block"/>
                </v:shape>
                <v:shapetype id="_x0000_t32" coordsize="21600,21600" o:spt="32" o:oned="t" path="m,l21600,21600e" filled="f">
                  <v:path arrowok="t" fillok="f" o:connecttype="none"/>
                  <o:lock v:ext="edit" shapetype="t"/>
                </v:shapetype>
                <v:shape id="Straight Arrow Connector 128323466" o:spid="_x0000_s1046" type="#_x0000_t32" style="position:absolute;left:24892;top:74041;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" strokecolor="windowText" strokeweight="1pt">
                  <v:stroke endarrow="block" joinstyle="miter"/>
                  <o:lock v:ext="edit" shapetype="f"/>
                </v:shape>
                <v:shape id="Text Box 1002004596" o:spid="_x0000_s1047" type="#_x0000_t202" style="position:absolute;left:20701;top:42164;width:10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" stroked="f">
                  <v:textbox>
                    <w:txbxContent>
                      <w:p w14:paraId="34CF1A68" w14:textId="77777777" w:rsidR="009809B7" w:rsidRPr="0068240D" w:rsidRDefault="009809B7" w:rsidP="009809B7">
                        <w:pPr>
                          <w:rPr>
                            <w:sz w:val="18"/>
                            <w:szCs w:val="18"/>
                          </w:rPr>
                        </w:pPr>
                        <w:r w:rsidRPr="0068240D">
                          <w:rPr>
                            <w:noProof/>
                            <w:sz w:val="18"/>
                            <w:szCs w:val="18"/>
                            <w:lang w:eastAsia="en-GB"/>
                          </w:rPr>
                          <w:t>Low/medium risk</w:t>
                        </w:r>
                      </w:p>
                    </w:txbxContent>
                  </v:textbox>
                </v:shape>
                <v:shape id="Text Box 1950941133" o:spid="_x0000_s1048" type="#_x0000_t202" style="position:absolute;left:48387;top:27686;width:806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" stroked="f">
                  <v:textbox>
                    <w:txbxContent>
                      <w:p w14:paraId="0834D5C9" w14:textId="77777777" w:rsidR="009809B7" w:rsidRPr="0068240D" w:rsidRDefault="009809B7" w:rsidP="009809B7">
                        <w:pPr>
                          <w:rPr>
                            <w:sz w:val="18"/>
                            <w:szCs w:val="18"/>
                          </w:rPr>
                        </w:pPr>
                        <w:r w:rsidRPr="0068240D">
                          <w:rPr>
                            <w:noProof/>
                            <w:sz w:val="18"/>
                            <w:szCs w:val="18"/>
                            <w:lang w:eastAsia="en-GB"/>
                          </w:rPr>
                          <w:t>High risk</w:t>
                        </w:r>
                      </w:p>
                    </w:txbxContent>
                  </v:textbox>
                </v:shape>
                <v:shape id="Flowchart: Process 1857594959" o:spid="_x0000_s1049" type="#_x0000_t109" style="position:absolute;left:48641;top:61341;width:17843;height:18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" fillcolor="window" strokecolor="windowText" strokeweight="1pt">
                  <v:path arrowok="t"/>
                  <v:textbox>
                    <w:txbxContent>
                      <w:p w14:paraId="6DFA36DD" w14:textId="77777777" w:rsidR="009809B7" w:rsidRPr="008D7087" w:rsidRDefault="009809B7" w:rsidP="009809B7">
                        <w:pPr>
                          <w:jc w:val="center"/>
                          <w:rPr>
                            <w:b/>
                            <w:sz w:val="20"/>
                            <w:szCs w:val="20"/>
                          </w:rPr>
                        </w:pPr>
                        <w:r w:rsidRPr="008D7087">
                          <w:rPr>
                            <w:b/>
                            <w:sz w:val="20"/>
                            <w:szCs w:val="20"/>
                          </w:rPr>
                          <w:t>Upon return to college</w:t>
                        </w:r>
                      </w:p>
                      <w:p w14:paraId="3317BAFD" w14:textId="77777777" w:rsidR="009809B7" w:rsidRPr="0068240D" w:rsidRDefault="009809B7" w:rsidP="009809B7">
                        <w:pPr>
                          <w:jc w:val="center"/>
                          <w:rPr>
                            <w:sz w:val="18"/>
                            <w:szCs w:val="18"/>
                          </w:rPr>
                        </w:pPr>
                        <w:r w:rsidRPr="0068240D">
                          <w:rPr>
                            <w:sz w:val="18"/>
                            <w:szCs w:val="18"/>
                          </w:rPr>
                          <w:t>Have a meeting with parents/carers and learner (if appropriate) to discuss college-based support on offer</w:t>
                        </w:r>
                      </w:p>
                      <w:p w14:paraId="306D5BBF" w14:textId="77777777" w:rsidR="009809B7" w:rsidRPr="0068240D" w:rsidRDefault="009809B7" w:rsidP="009809B7">
                        <w:pPr>
                          <w:jc w:val="center"/>
                          <w:rPr>
                            <w:sz w:val="18"/>
                            <w:szCs w:val="18"/>
                          </w:rPr>
                        </w:pPr>
                        <w:r w:rsidRPr="0068240D">
                          <w:rPr>
                            <w:sz w:val="18"/>
                            <w:szCs w:val="18"/>
                          </w:rPr>
                          <w:t>Create an ISP (see section 9.4)</w:t>
                        </w:r>
                      </w:p>
                      <w:p w14:paraId="6E656E13" w14:textId="77777777" w:rsidR="009809B7" w:rsidRPr="0068240D" w:rsidRDefault="009809B7" w:rsidP="009809B7">
                        <w:pPr>
                          <w:jc w:val="center"/>
                          <w:rPr>
                            <w:sz w:val="18"/>
                            <w:szCs w:val="18"/>
                          </w:rPr>
                        </w:pPr>
                        <w:r w:rsidRPr="0068240D">
                          <w:rPr>
                            <w:sz w:val="18"/>
                            <w:szCs w:val="18"/>
                          </w:rPr>
                          <w:t>Offer to make any referrals if necessary</w:t>
                        </w:r>
                      </w:p>
                      <w:p w14:paraId="443CB7E1" w14:textId="77777777" w:rsidR="009809B7" w:rsidRPr="0068240D" w:rsidRDefault="009809B7" w:rsidP="009809B7">
                        <w:pPr>
                          <w:jc w:val="center"/>
                          <w:rPr>
                            <w:sz w:val="18"/>
                            <w:szCs w:val="18"/>
                          </w:rPr>
                        </w:pPr>
                      </w:p>
                      <w:p w14:paraId="6866F8A5" w14:textId="77777777" w:rsidR="009809B7" w:rsidRPr="0068240D" w:rsidRDefault="009809B7" w:rsidP="009809B7">
                        <w:pPr>
                          <w:jc w:val="center"/>
                          <w:rPr>
                            <w:sz w:val="18"/>
                            <w:szCs w:val="18"/>
                          </w:rPr>
                        </w:pPr>
                      </w:p>
                    </w:txbxContent>
                  </v:textbox>
                </v:shape>
                <v:shape id="Connector: Elbow 1317063631" o:spid="_x0000_s1050" type="#_x0000_t34" style="position:absolute;left:66675;top:17780;width:2349;height:5664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" adj="-18679" strokecolor="windowText" strokeweight="1pt">
                  <v:stroke endarrow="block"/>
                  <o:lock v:ext="edit" shapetype="f"/>
                </v:shape>
                <v:shape id="Straight Arrow Connector 693307008" o:spid="_x0000_s1051" type="#_x0000_t32" style="position:absolute;left:54006;top:58197;width:635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" strokeweight="1pt">
                  <v:stroke endarrow="block" joinstyle="miter"/>
                </v:shape>
                <v:shape id="Connector: Elbow 1713761211" o:spid="_x0000_s1052" type="#_x0000_t34" style="position:absolute;left:3175;top:11557;width:2222;height:860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" adj="21600" strokecolor="windowText" strokeweight="1pt">
                  <v:stroke endarrow="block"/>
                  <o:lock v:ext="edit" shapetype="f"/>
                </v:shape>
                <v:shape id="Straight Arrow Connector 2033998739" o:spid="_x0000_s1053" type="#_x0000_t32" style="position:absolute;left:24892;top:65786;width:0;height:35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" strokecolor="windowText" strokeweight="1pt">
                  <v:stroke endarrow="block" joinstyle="miter"/>
                  <o:lock v:ext="edit" shapetype="f"/>
                </v:shape>
                <v:shape id="Connector: Elbow 1866981179" o:spid="_x0000_s1054" type="#_x0000_t34" style="position:absolute;left:41905;top:75561;width:6762;height:473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" strokecolor="windowText" strokeweight="1pt">
                  <v:stroke endarrow="block"/>
                  <o:lock v:ext="edit" shapetype="f"/>
                </v:shape>
              </v:group>
            </w:pict>
          </mc:Fallback>
        </mc:AlternateContent>
      </w:r>
    </w:p>
    <w:p w14:paraId="07DBFB00" w14:textId="71122610" w:rsidR="009809B7" w:rsidRDefault="009809B7" w:rsidP="00590740"/>
    <w:p w14:paraId="22C013A5" w14:textId="479563DA" w:rsidR="009809B7" w:rsidRDefault="009809B7" w:rsidP="00590740"/>
    <w:p w14:paraId="79411E1E" w14:textId="77777777" w:rsidR="009809B7" w:rsidRDefault="009809B7" w:rsidP="00590740"/>
    <w:p w14:paraId="6153AEB7" w14:textId="77777777" w:rsidR="009809B7" w:rsidRDefault="009809B7" w:rsidP="00590740"/>
    <w:p w14:paraId="4515FA80" w14:textId="77777777" w:rsidR="009809B7" w:rsidRDefault="009809B7" w:rsidP="00590740"/>
    <w:p w14:paraId="354E13DF" w14:textId="77777777" w:rsidR="009809B7" w:rsidRDefault="009809B7" w:rsidP="00590740"/>
    <w:p w14:paraId="3C3BDDC8" w14:textId="77777777" w:rsidR="009809B7" w:rsidRDefault="009809B7" w:rsidP="00590740"/>
    <w:p w14:paraId="3068B766" w14:textId="77777777" w:rsidR="009809B7" w:rsidRDefault="009809B7" w:rsidP="00590740"/>
    <w:p w14:paraId="0BD1CA6F" w14:textId="77777777" w:rsidR="009809B7" w:rsidRDefault="009809B7" w:rsidP="00590740"/>
    <w:p w14:paraId="3862D6F5" w14:textId="77777777" w:rsidR="009809B7" w:rsidRDefault="009809B7" w:rsidP="00590740"/>
    <w:p w14:paraId="6746F81A" w14:textId="77777777" w:rsidR="00590740" w:rsidRDefault="00590740" w:rsidP="00590740"/>
    <w:p w14:paraId="732AAB51" w14:textId="77777777" w:rsidR="00590740" w:rsidRDefault="00590740" w:rsidP="00590740"/>
    <w:p w14:paraId="7F31B283" w14:textId="77777777" w:rsidR="00590740" w:rsidRDefault="00590740" w:rsidP="00590740"/>
    <w:p w14:paraId="1D96AB4B" w14:textId="77777777" w:rsidR="00590740" w:rsidRDefault="00590740" w:rsidP="00590740"/>
    <w:p w14:paraId="5E0B0F2F" w14:textId="77777777" w:rsidR="00590740" w:rsidRDefault="00590740" w:rsidP="00590740"/>
    <w:p w14:paraId="6EA45886" w14:textId="77777777" w:rsidR="00590740" w:rsidRDefault="00590740" w:rsidP="00590740"/>
    <w:p w14:paraId="10D4A259" w14:textId="77777777" w:rsidR="009809B7" w:rsidRDefault="009809B7" w:rsidP="00590740"/>
    <w:p w14:paraId="2F3875B1" w14:textId="77777777" w:rsidR="009809B7" w:rsidRDefault="009809B7" w:rsidP="00590740"/>
    <w:p w14:paraId="6CAF41ED" w14:textId="77777777" w:rsidR="009809B7" w:rsidRDefault="009809B7" w:rsidP="00590740"/>
    <w:p w14:paraId="31DC7613" w14:textId="77777777" w:rsidR="009809B7" w:rsidRDefault="009809B7" w:rsidP="00590740"/>
    <w:p w14:paraId="7A45CE71" w14:textId="36D02631" w:rsidR="009809B7" w:rsidRDefault="009809B7" w:rsidP="00590740"/>
    <w:p w14:paraId="72FA384C" w14:textId="77777777" w:rsidR="009809B7" w:rsidRDefault="009809B7" w:rsidP="00590740"/>
    <w:p w14:paraId="6A36667F" w14:textId="77777777" w:rsidR="009809B7" w:rsidRDefault="009809B7" w:rsidP="00590740"/>
    <w:p w14:paraId="5C381CF4" w14:textId="77777777" w:rsidR="009809B7" w:rsidRDefault="009809B7" w:rsidP="00590740"/>
    <w:p w14:paraId="5DC84E35" w14:textId="77777777" w:rsidR="009809B7" w:rsidRDefault="009809B7" w:rsidP="00590740"/>
    <w:p w14:paraId="77DAC016" w14:textId="77777777" w:rsidR="00590740" w:rsidRDefault="00590740" w:rsidP="00590740"/>
    <w:p w14:paraId="747AB782" w14:textId="1C7D945E" w:rsidR="008E2EE4" w:rsidRDefault="008E2EE4" w:rsidP="00A01CA6">
      <w:pPr>
        <w:spacing w:after="180" w:line="240" w:lineRule="auto"/>
        <w:rPr>
          <w:rFonts w:ascii="Arial" w:eastAsia="MS Mincho" w:hAnsi="Arial" w:cs="Arial"/>
          <w:bCs/>
          <w:iCs/>
          <w:color w:val="333333"/>
        </w:rPr>
      </w:pPr>
    </w:p>
    <w:p w14:paraId="7116E7D3" w14:textId="3D2A695B" w:rsidR="00031BB8" w:rsidRPr="0037531B" w:rsidRDefault="009809B7" w:rsidP="00031BB8">
      <w:pPr>
        <w:pStyle w:val="Heading1"/>
        <w:spacing w:before="0" w:after="120"/>
        <w:rPr>
          <w:rFonts w:ascii="Arial" w:eastAsia="Calibri" w:hAnsi="Arial" w:cs="Arial"/>
          <w:b/>
          <w:bCs/>
          <w:color w:val="ED0C6E"/>
        </w:rPr>
      </w:pPr>
      <w:bookmarkStart w:id="6" w:name="_Toc214308917"/>
      <w:r>
        <w:rPr>
          <w:rFonts w:ascii="Arial" w:eastAsia="Calibri" w:hAnsi="Arial" w:cs="Arial"/>
          <w:b/>
          <w:bCs/>
          <w:color w:val="ED0C6E"/>
        </w:rPr>
        <w:lastRenderedPageBreak/>
        <w:t>6</w:t>
      </w:r>
      <w:r w:rsidR="00031BB8" w:rsidRPr="0037531B">
        <w:rPr>
          <w:rFonts w:ascii="Arial" w:eastAsia="Calibri" w:hAnsi="Arial" w:cs="Arial"/>
          <w:b/>
          <w:bCs/>
          <w:color w:val="ED0C6E"/>
        </w:rPr>
        <w:t xml:space="preserve">. </w:t>
      </w:r>
      <w:r>
        <w:rPr>
          <w:rFonts w:ascii="Arial" w:eastAsia="Calibri" w:hAnsi="Arial" w:cs="Arial"/>
          <w:b/>
          <w:bCs/>
          <w:color w:val="ED0C6E"/>
        </w:rPr>
        <w:t>Warning Signs</w:t>
      </w:r>
      <w:bookmarkEnd w:id="6"/>
      <w:r>
        <w:rPr>
          <w:rFonts w:ascii="Arial" w:eastAsia="Calibri" w:hAnsi="Arial" w:cs="Arial"/>
          <w:b/>
          <w:bCs/>
          <w:color w:val="ED0C6E"/>
        </w:rPr>
        <w:t xml:space="preserve"> </w:t>
      </w:r>
    </w:p>
    <w:p w14:paraId="33EC20C2" w14:textId="77777777" w:rsidR="009809B7" w:rsidRPr="009809B7" w:rsidRDefault="009809B7" w:rsidP="009809B7">
      <w:pPr>
        <w:pStyle w:val="1bodycopy10pt"/>
        <w:rPr>
          <w:sz w:val="22"/>
          <w:szCs w:val="28"/>
          <w:lang w:val="en-GB"/>
        </w:rPr>
      </w:pPr>
      <w:r w:rsidRPr="009809B7">
        <w:rPr>
          <w:sz w:val="22"/>
          <w:szCs w:val="28"/>
          <w:lang w:val="en-GB"/>
        </w:rPr>
        <w:t>All staff will be on the lookout for signs that a learner's mental health is deteriorating. Some warning signs include:</w:t>
      </w:r>
    </w:p>
    <w:p w14:paraId="04B192EA" w14:textId="0CF56EA8" w:rsidR="009809B7" w:rsidRPr="009809B7" w:rsidRDefault="009809B7" w:rsidP="009809B7">
      <w:pPr>
        <w:pStyle w:val="4Bulletedcopyblue"/>
        <w:ind w:left="340"/>
        <w:rPr>
          <w:sz w:val="28"/>
          <w:szCs w:val="28"/>
          <w:lang w:val="en-GB"/>
        </w:rPr>
      </w:pPr>
      <w:r w:rsidRPr="009809B7">
        <w:rPr>
          <w:sz w:val="22"/>
          <w:szCs w:val="22"/>
          <w:lang w:val="en-GB"/>
        </w:rPr>
        <w:t>Changes in:</w:t>
      </w:r>
    </w:p>
    <w:p w14:paraId="2B5DC5B8" w14:textId="77777777" w:rsidR="009809B7" w:rsidRPr="009809B7" w:rsidRDefault="009809B7" w:rsidP="009809B7">
      <w:pPr>
        <w:pStyle w:val="Bulletedcopylevel2"/>
        <w:tabs>
          <w:tab w:val="clear" w:pos="360"/>
        </w:tabs>
        <w:ind w:left="907" w:hanging="170"/>
        <w:rPr>
          <w:sz w:val="28"/>
          <w:szCs w:val="28"/>
          <w:lang w:val="en-GB"/>
        </w:rPr>
      </w:pPr>
      <w:r w:rsidRPr="009809B7">
        <w:rPr>
          <w:sz w:val="22"/>
          <w:szCs w:val="28"/>
          <w:lang w:val="en-GB"/>
        </w:rPr>
        <w:t>Mood or energy level </w:t>
      </w:r>
    </w:p>
    <w:p w14:paraId="4776EBDA" w14:textId="77777777" w:rsidR="009809B7" w:rsidRPr="009809B7" w:rsidRDefault="009809B7" w:rsidP="009809B7">
      <w:pPr>
        <w:pStyle w:val="Bulletedcopylevel2"/>
        <w:tabs>
          <w:tab w:val="clear" w:pos="360"/>
        </w:tabs>
        <w:ind w:left="907" w:hanging="170"/>
        <w:rPr>
          <w:sz w:val="28"/>
          <w:szCs w:val="28"/>
          <w:lang w:val="en-GB"/>
        </w:rPr>
      </w:pPr>
      <w:r w:rsidRPr="009809B7">
        <w:rPr>
          <w:sz w:val="22"/>
          <w:szCs w:val="28"/>
          <w:lang w:val="en-GB"/>
        </w:rPr>
        <w:t>Eating or sleeping patterns</w:t>
      </w:r>
    </w:p>
    <w:p w14:paraId="3842D307" w14:textId="77777777" w:rsidR="009809B7" w:rsidRPr="009809B7" w:rsidRDefault="009809B7" w:rsidP="009809B7">
      <w:pPr>
        <w:pStyle w:val="Bulletedcopylevel2"/>
        <w:tabs>
          <w:tab w:val="clear" w:pos="360"/>
        </w:tabs>
        <w:ind w:left="907" w:hanging="170"/>
        <w:rPr>
          <w:sz w:val="28"/>
          <w:szCs w:val="28"/>
          <w:lang w:val="en-GB"/>
        </w:rPr>
      </w:pPr>
      <w:r w:rsidRPr="009809B7">
        <w:rPr>
          <w:sz w:val="22"/>
          <w:szCs w:val="28"/>
          <w:lang w:val="en-GB"/>
        </w:rPr>
        <w:t>Attitude in lessons or academic attainment</w:t>
      </w:r>
    </w:p>
    <w:p w14:paraId="76A67C4C" w14:textId="77777777" w:rsidR="009809B7" w:rsidRPr="009809B7" w:rsidRDefault="009809B7" w:rsidP="009809B7">
      <w:pPr>
        <w:pStyle w:val="Bulletedcopylevel2"/>
        <w:tabs>
          <w:tab w:val="clear" w:pos="360"/>
        </w:tabs>
        <w:ind w:left="907" w:hanging="170"/>
        <w:rPr>
          <w:sz w:val="28"/>
          <w:szCs w:val="28"/>
          <w:lang w:val="en-GB"/>
        </w:rPr>
      </w:pPr>
      <w:r w:rsidRPr="009809B7">
        <w:rPr>
          <w:sz w:val="22"/>
          <w:szCs w:val="28"/>
          <w:lang w:val="en-GB"/>
        </w:rPr>
        <w:t>Level of personal hygiene</w:t>
      </w:r>
    </w:p>
    <w:p w14:paraId="6BFB57C2" w14:textId="77777777" w:rsidR="009809B7" w:rsidRPr="009809B7" w:rsidRDefault="009809B7" w:rsidP="009809B7">
      <w:pPr>
        <w:pStyle w:val="4Bulletedcopyblue"/>
        <w:ind w:left="340"/>
        <w:rPr>
          <w:sz w:val="28"/>
          <w:szCs w:val="28"/>
          <w:lang w:val="en-GB"/>
        </w:rPr>
      </w:pPr>
      <w:r w:rsidRPr="009809B7">
        <w:rPr>
          <w:sz w:val="22"/>
          <w:szCs w:val="22"/>
          <w:lang w:val="en-GB"/>
        </w:rPr>
        <w:t>Social isolation</w:t>
      </w:r>
    </w:p>
    <w:p w14:paraId="246299E6" w14:textId="77777777" w:rsidR="009809B7" w:rsidRPr="009809B7" w:rsidRDefault="009809B7" w:rsidP="009809B7">
      <w:pPr>
        <w:pStyle w:val="4Bulletedcopyblue"/>
        <w:ind w:left="340"/>
        <w:rPr>
          <w:sz w:val="28"/>
          <w:szCs w:val="28"/>
          <w:lang w:val="en-GB"/>
        </w:rPr>
      </w:pPr>
      <w:r w:rsidRPr="009809B7">
        <w:rPr>
          <w:sz w:val="22"/>
          <w:szCs w:val="22"/>
          <w:lang w:val="en-GB"/>
        </w:rPr>
        <w:t>Poor attendance or punctuality</w:t>
      </w:r>
    </w:p>
    <w:p w14:paraId="75B6E019" w14:textId="77777777" w:rsidR="009809B7" w:rsidRPr="009809B7" w:rsidRDefault="009809B7" w:rsidP="009809B7">
      <w:pPr>
        <w:pStyle w:val="4Bulletedcopyblue"/>
        <w:ind w:left="340"/>
        <w:rPr>
          <w:sz w:val="28"/>
          <w:szCs w:val="28"/>
          <w:lang w:val="en-GB"/>
        </w:rPr>
      </w:pPr>
      <w:r w:rsidRPr="009809B7">
        <w:rPr>
          <w:sz w:val="22"/>
          <w:szCs w:val="22"/>
          <w:lang w:val="en-GB"/>
        </w:rPr>
        <w:t>Expressing feelings of hopelessness, anxiety, worthlessness or feeling like a failure</w:t>
      </w:r>
    </w:p>
    <w:p w14:paraId="03C00D3B" w14:textId="77777777" w:rsidR="009809B7" w:rsidRPr="009809B7" w:rsidRDefault="009809B7" w:rsidP="009809B7">
      <w:pPr>
        <w:pStyle w:val="4Bulletedcopyblue"/>
        <w:ind w:left="340"/>
        <w:rPr>
          <w:sz w:val="28"/>
          <w:szCs w:val="28"/>
          <w:lang w:val="en-GB"/>
        </w:rPr>
      </w:pPr>
      <w:r w:rsidRPr="009809B7">
        <w:rPr>
          <w:sz w:val="22"/>
          <w:szCs w:val="22"/>
          <w:lang w:val="en-GB"/>
        </w:rPr>
        <w:t>Abuse of drugs or alcohol</w:t>
      </w:r>
    </w:p>
    <w:p w14:paraId="79C84481" w14:textId="77777777" w:rsidR="009809B7" w:rsidRPr="009809B7" w:rsidRDefault="009809B7" w:rsidP="009809B7">
      <w:pPr>
        <w:pStyle w:val="4Bulletedcopyblue"/>
        <w:ind w:left="340"/>
        <w:rPr>
          <w:sz w:val="28"/>
          <w:szCs w:val="28"/>
          <w:lang w:val="en-GB"/>
        </w:rPr>
      </w:pPr>
      <w:r w:rsidRPr="009809B7">
        <w:rPr>
          <w:sz w:val="22"/>
          <w:szCs w:val="22"/>
          <w:lang w:val="en-GB"/>
        </w:rPr>
        <w:t>Rapid weight loss or gain</w:t>
      </w:r>
    </w:p>
    <w:p w14:paraId="12F91249" w14:textId="77777777" w:rsidR="009809B7" w:rsidRPr="009809B7" w:rsidRDefault="009809B7" w:rsidP="009809B7">
      <w:pPr>
        <w:pStyle w:val="4Bulletedcopyblue"/>
        <w:ind w:left="340"/>
        <w:rPr>
          <w:sz w:val="28"/>
          <w:szCs w:val="28"/>
          <w:lang w:val="en-GB"/>
        </w:rPr>
      </w:pPr>
      <w:r w:rsidRPr="009809B7">
        <w:rPr>
          <w:sz w:val="22"/>
          <w:szCs w:val="22"/>
          <w:lang w:val="en-GB"/>
        </w:rPr>
        <w:t>Secretive behaviour</w:t>
      </w:r>
    </w:p>
    <w:p w14:paraId="783F3316" w14:textId="77777777" w:rsidR="009809B7" w:rsidRPr="009809B7" w:rsidRDefault="009809B7" w:rsidP="009809B7">
      <w:pPr>
        <w:pStyle w:val="4Bulletedcopyblue"/>
        <w:ind w:left="340"/>
        <w:rPr>
          <w:sz w:val="28"/>
          <w:szCs w:val="28"/>
          <w:lang w:val="en-GB"/>
        </w:rPr>
      </w:pPr>
      <w:r w:rsidRPr="009809B7">
        <w:rPr>
          <w:sz w:val="22"/>
          <w:szCs w:val="22"/>
          <w:lang w:val="en-GB"/>
        </w:rPr>
        <w:t>Covering parts of the body that they wouldn’t have previously</w:t>
      </w:r>
    </w:p>
    <w:p w14:paraId="2B97D884" w14:textId="77777777" w:rsidR="009809B7" w:rsidRPr="009809B7" w:rsidRDefault="009809B7" w:rsidP="009809B7">
      <w:pPr>
        <w:pStyle w:val="4Bulletedcopyblue"/>
        <w:ind w:left="340"/>
        <w:rPr>
          <w:sz w:val="28"/>
          <w:szCs w:val="28"/>
          <w:lang w:val="en-GB"/>
        </w:rPr>
      </w:pPr>
      <w:r w:rsidRPr="009809B7">
        <w:rPr>
          <w:sz w:val="22"/>
          <w:szCs w:val="22"/>
          <w:lang w:val="en-GB"/>
        </w:rPr>
        <w:t>Refusing to participate in P.E. or being secretive when changing clothes </w:t>
      </w:r>
    </w:p>
    <w:p w14:paraId="7B5A0DCD" w14:textId="77777777" w:rsidR="009809B7" w:rsidRPr="009809B7" w:rsidRDefault="009809B7" w:rsidP="009809B7">
      <w:pPr>
        <w:pStyle w:val="4Bulletedcopyblue"/>
        <w:ind w:left="340"/>
        <w:rPr>
          <w:sz w:val="28"/>
          <w:szCs w:val="28"/>
          <w:lang w:val="en-GB"/>
        </w:rPr>
      </w:pPr>
      <w:r w:rsidRPr="009809B7">
        <w:rPr>
          <w:sz w:val="22"/>
          <w:szCs w:val="22"/>
          <w:lang w:val="en-GB"/>
        </w:rPr>
        <w:t>Physical pain or nausea with no obvious cause</w:t>
      </w:r>
    </w:p>
    <w:p w14:paraId="48D0671C" w14:textId="1A75172E" w:rsidR="009809B7" w:rsidRPr="009809B7" w:rsidRDefault="009809B7" w:rsidP="009809B7">
      <w:pPr>
        <w:pStyle w:val="4Bulletedcopyblue"/>
        <w:ind w:left="340"/>
        <w:rPr>
          <w:sz w:val="28"/>
          <w:szCs w:val="28"/>
          <w:lang w:val="en-GB"/>
        </w:rPr>
      </w:pPr>
      <w:r w:rsidRPr="009809B7">
        <w:rPr>
          <w:sz w:val="22"/>
          <w:szCs w:val="22"/>
          <w:lang w:val="en-GB"/>
        </w:rPr>
        <w:t>Physical injuries that appear to be self-inflicted</w:t>
      </w:r>
    </w:p>
    <w:p w14:paraId="7E107DE7" w14:textId="3A744B2F" w:rsidR="009809B7" w:rsidRPr="009809B7" w:rsidRDefault="009809B7" w:rsidP="009809B7">
      <w:pPr>
        <w:pStyle w:val="4Bulletedcopyblue"/>
        <w:ind w:left="340"/>
        <w:rPr>
          <w:sz w:val="28"/>
          <w:szCs w:val="28"/>
          <w:lang w:val="en-GB"/>
        </w:rPr>
      </w:pPr>
      <w:r w:rsidRPr="009809B7">
        <w:rPr>
          <w:sz w:val="22"/>
          <w:szCs w:val="22"/>
          <w:lang w:val="en-GB"/>
        </w:rPr>
        <w:t>Talking or joking about self-harm or suicide</w:t>
      </w:r>
    </w:p>
    <w:p w14:paraId="73B0EEF5" w14:textId="77777777" w:rsidR="009809B7" w:rsidRDefault="009809B7" w:rsidP="00A02089">
      <w:pPr>
        <w:spacing w:after="180"/>
        <w:rPr>
          <w:rFonts w:ascii="Arial" w:eastAsia="MS Mincho" w:hAnsi="Arial" w:cs="Arial"/>
          <w:bCs/>
          <w:iCs/>
          <w:color w:val="333333"/>
        </w:rPr>
      </w:pPr>
    </w:p>
    <w:p w14:paraId="4F96DB64" w14:textId="08ED0FE3" w:rsidR="004F2390" w:rsidRPr="0037531B" w:rsidRDefault="009809B7" w:rsidP="004F2390">
      <w:pPr>
        <w:pStyle w:val="Heading1"/>
        <w:spacing w:before="0" w:after="120"/>
        <w:rPr>
          <w:rFonts w:ascii="Arial" w:eastAsia="Calibri" w:hAnsi="Arial" w:cs="Arial"/>
          <w:b/>
          <w:bCs/>
          <w:color w:val="ED0C6E"/>
        </w:rPr>
      </w:pPr>
      <w:bookmarkStart w:id="7" w:name="_Toc214308918"/>
      <w:r>
        <w:rPr>
          <w:rFonts w:ascii="Arial" w:eastAsia="Calibri" w:hAnsi="Arial" w:cs="Arial"/>
          <w:b/>
          <w:bCs/>
          <w:color w:val="ED0C6E"/>
        </w:rPr>
        <w:t>7</w:t>
      </w:r>
      <w:r w:rsidR="004F2390" w:rsidRPr="0037531B">
        <w:rPr>
          <w:rFonts w:ascii="Arial" w:eastAsia="Calibri" w:hAnsi="Arial" w:cs="Arial"/>
          <w:b/>
          <w:bCs/>
          <w:color w:val="ED0C6E"/>
        </w:rPr>
        <w:t xml:space="preserve">. </w:t>
      </w:r>
      <w:r>
        <w:rPr>
          <w:rFonts w:ascii="Arial" w:eastAsia="Calibri" w:hAnsi="Arial" w:cs="Arial"/>
          <w:b/>
          <w:bCs/>
          <w:color w:val="ED0C6E"/>
        </w:rPr>
        <w:t>Managing Disclosures</w:t>
      </w:r>
      <w:bookmarkEnd w:id="7"/>
      <w:r>
        <w:rPr>
          <w:rFonts w:ascii="Arial" w:eastAsia="Calibri" w:hAnsi="Arial" w:cs="Arial"/>
          <w:b/>
          <w:bCs/>
          <w:color w:val="ED0C6E"/>
        </w:rPr>
        <w:t xml:space="preserve"> </w:t>
      </w:r>
    </w:p>
    <w:p w14:paraId="38EF308E" w14:textId="77777777" w:rsidR="009809B7" w:rsidRPr="009809B7" w:rsidRDefault="009809B7" w:rsidP="009809B7">
      <w:pPr>
        <w:pStyle w:val="NormalWeb"/>
        <w:spacing w:before="0" w:beforeAutospacing="0" w:after="120" w:afterAutospacing="0"/>
        <w:rPr>
          <w:sz w:val="22"/>
          <w:szCs w:val="22"/>
        </w:rPr>
      </w:pPr>
      <w:r w:rsidRPr="009809B7">
        <w:rPr>
          <w:rStyle w:val="1bodycopy10ptChar"/>
          <w:rFonts w:cs="Arial"/>
          <w:sz w:val="22"/>
          <w:szCs w:val="22"/>
        </w:rPr>
        <w:t>If a learner makes a disclosure about themselves</w:t>
      </w:r>
      <w:r w:rsidRPr="009809B7">
        <w:rPr>
          <w:rFonts w:ascii="Arial" w:hAnsi="Arial" w:cs="Arial"/>
          <w:color w:val="000000"/>
          <w:sz w:val="22"/>
          <w:szCs w:val="22"/>
        </w:rPr>
        <w:t xml:space="preserve"> or a peer to a member of staff, staff should remain calm, non-judgmental and reassuring.</w:t>
      </w:r>
    </w:p>
    <w:p w14:paraId="4B2678C6" w14:textId="77777777" w:rsidR="009809B7" w:rsidRPr="009809B7" w:rsidRDefault="009809B7" w:rsidP="009809B7">
      <w:pPr>
        <w:pStyle w:val="NormalWeb"/>
        <w:spacing w:before="0" w:beforeAutospacing="0" w:after="120" w:afterAutospacing="0"/>
        <w:rPr>
          <w:sz w:val="28"/>
          <w:szCs w:val="28"/>
        </w:rPr>
      </w:pPr>
      <w:r w:rsidRPr="009809B7">
        <w:rPr>
          <w:rFonts w:ascii="Arial" w:hAnsi="Arial" w:cs="Arial"/>
          <w:color w:val="000000"/>
          <w:sz w:val="22"/>
          <w:szCs w:val="22"/>
        </w:rPr>
        <w:t>Staff will focus on the learner’s emotional and physical safety, rather than trying to find out why they are feeling that way or offering advice.</w:t>
      </w:r>
    </w:p>
    <w:p w14:paraId="1DF41ED2" w14:textId="77777777" w:rsidR="009809B7" w:rsidRPr="009809B7" w:rsidRDefault="009809B7" w:rsidP="009809B7">
      <w:pPr>
        <w:pStyle w:val="NormalWeb"/>
        <w:spacing w:before="0" w:beforeAutospacing="0" w:after="120" w:afterAutospacing="0"/>
        <w:rPr>
          <w:sz w:val="28"/>
          <w:szCs w:val="28"/>
        </w:rPr>
      </w:pPr>
      <w:r w:rsidRPr="009809B7">
        <w:rPr>
          <w:rFonts w:ascii="Arial" w:hAnsi="Arial" w:cs="Arial"/>
          <w:color w:val="000000"/>
          <w:sz w:val="22"/>
          <w:szCs w:val="22"/>
        </w:rPr>
        <w:t xml:space="preserve">Staff will always follow </w:t>
      </w:r>
      <w:r w:rsidRPr="009809B7">
        <w:rPr>
          <w:rStyle w:val="1bodycopy10ptChar"/>
          <w:rFonts w:cs="Arial"/>
          <w:sz w:val="22"/>
          <w:szCs w:val="22"/>
        </w:rPr>
        <w:t>LDE UTC’s safeguarding</w:t>
      </w:r>
      <w:r w:rsidRPr="009809B7">
        <w:rPr>
          <w:rFonts w:ascii="Arial" w:hAnsi="Arial" w:cs="Arial"/>
          <w:color w:val="000000"/>
          <w:sz w:val="22"/>
          <w:szCs w:val="22"/>
        </w:rPr>
        <w:t xml:space="preserve"> policy and pass on all concerns to the DSL.  All disclosures are recorded and stored in the learner’s</w:t>
      </w:r>
      <w:r w:rsidRPr="009809B7">
        <w:rPr>
          <w:rFonts w:ascii="Arial" w:hAnsi="Arial" w:cs="Arial"/>
          <w:color w:val="B5082E"/>
          <w:sz w:val="22"/>
          <w:szCs w:val="22"/>
        </w:rPr>
        <w:t xml:space="preserve"> </w:t>
      </w:r>
      <w:r w:rsidRPr="009809B7">
        <w:rPr>
          <w:rFonts w:ascii="Arial" w:hAnsi="Arial" w:cs="Arial"/>
          <w:color w:val="000000"/>
          <w:sz w:val="22"/>
          <w:szCs w:val="22"/>
        </w:rPr>
        <w:t>confidential child protection file. </w:t>
      </w:r>
    </w:p>
    <w:p w14:paraId="394F1E6E" w14:textId="77777777" w:rsidR="009809B7" w:rsidRPr="009809B7" w:rsidRDefault="009809B7" w:rsidP="009809B7">
      <w:pPr>
        <w:pStyle w:val="NormalWeb"/>
        <w:spacing w:before="0" w:beforeAutospacing="0" w:after="120" w:afterAutospacing="0"/>
        <w:rPr>
          <w:sz w:val="28"/>
          <w:szCs w:val="28"/>
        </w:rPr>
      </w:pPr>
      <w:r w:rsidRPr="009809B7">
        <w:rPr>
          <w:rFonts w:ascii="Arial" w:hAnsi="Arial" w:cs="Arial"/>
          <w:color w:val="000000"/>
          <w:sz w:val="22"/>
          <w:szCs w:val="22"/>
        </w:rPr>
        <w:t>When making a record of a disclosure, staff will include:</w:t>
      </w:r>
    </w:p>
    <w:p w14:paraId="2B4F2805" w14:textId="77777777" w:rsidR="009809B7" w:rsidRPr="009809B7" w:rsidRDefault="009809B7" w:rsidP="009809B7">
      <w:pPr>
        <w:pStyle w:val="4Bulletedcopyblue"/>
        <w:ind w:left="340"/>
        <w:rPr>
          <w:sz w:val="28"/>
          <w:szCs w:val="28"/>
          <w:lang w:val="en-GB"/>
        </w:rPr>
      </w:pPr>
      <w:r w:rsidRPr="009809B7">
        <w:rPr>
          <w:sz w:val="22"/>
          <w:szCs w:val="22"/>
          <w:lang w:val="en-GB"/>
        </w:rPr>
        <w:t>The full name of the member of staff who is making the record</w:t>
      </w:r>
    </w:p>
    <w:p w14:paraId="16BF1B4A" w14:textId="77777777" w:rsidR="009809B7" w:rsidRPr="009809B7" w:rsidRDefault="009809B7" w:rsidP="009809B7">
      <w:pPr>
        <w:pStyle w:val="4Bulletedcopyblue"/>
        <w:ind w:left="340"/>
        <w:rPr>
          <w:sz w:val="28"/>
          <w:szCs w:val="28"/>
          <w:lang w:val="en-GB"/>
        </w:rPr>
      </w:pPr>
      <w:r w:rsidRPr="009809B7">
        <w:rPr>
          <w:sz w:val="22"/>
          <w:szCs w:val="22"/>
          <w:lang w:val="en-GB"/>
        </w:rPr>
        <w:t xml:space="preserve">The full name of the </w:t>
      </w:r>
      <w:r w:rsidRPr="009809B7">
        <w:rPr>
          <w:rStyle w:val="1bodycopy10ptChar"/>
          <w:sz w:val="22"/>
          <w:szCs w:val="28"/>
          <w:lang w:val="en-GB"/>
        </w:rPr>
        <w:t>learner(s) involved</w:t>
      </w:r>
    </w:p>
    <w:p w14:paraId="3C86A6B2" w14:textId="77777777" w:rsidR="009809B7" w:rsidRPr="009809B7" w:rsidRDefault="009809B7" w:rsidP="009809B7">
      <w:pPr>
        <w:pStyle w:val="4Bulletedcopyblue"/>
        <w:ind w:left="340"/>
        <w:rPr>
          <w:sz w:val="28"/>
          <w:szCs w:val="28"/>
          <w:lang w:val="en-GB"/>
        </w:rPr>
      </w:pPr>
      <w:r w:rsidRPr="009809B7">
        <w:rPr>
          <w:sz w:val="22"/>
          <w:szCs w:val="22"/>
          <w:lang w:val="en-GB"/>
        </w:rPr>
        <w:t>The date, time and location of the disclosure </w:t>
      </w:r>
    </w:p>
    <w:p w14:paraId="14B5D914" w14:textId="77777777" w:rsidR="009809B7" w:rsidRPr="009809B7" w:rsidRDefault="009809B7" w:rsidP="009809B7">
      <w:pPr>
        <w:pStyle w:val="4Bulletedcopyblue"/>
        <w:ind w:left="340"/>
        <w:rPr>
          <w:sz w:val="28"/>
          <w:szCs w:val="28"/>
          <w:lang w:val="en-GB"/>
        </w:rPr>
      </w:pPr>
      <w:r w:rsidRPr="009809B7">
        <w:rPr>
          <w:sz w:val="22"/>
          <w:szCs w:val="22"/>
          <w:lang w:val="en-GB"/>
        </w:rPr>
        <w:t>The context in which the disclosure was made</w:t>
      </w:r>
    </w:p>
    <w:p w14:paraId="1F5582A6" w14:textId="77777777" w:rsidR="009809B7" w:rsidRPr="009809B7" w:rsidRDefault="009809B7" w:rsidP="009809B7">
      <w:pPr>
        <w:pStyle w:val="4Bulletedcopyblue"/>
        <w:ind w:left="340"/>
        <w:rPr>
          <w:sz w:val="28"/>
          <w:szCs w:val="28"/>
          <w:lang w:val="en-GB"/>
        </w:rPr>
      </w:pPr>
      <w:r w:rsidRPr="009809B7">
        <w:rPr>
          <w:sz w:val="22"/>
          <w:szCs w:val="22"/>
          <w:lang w:val="en-GB"/>
        </w:rPr>
        <w:t>Any questions asked or support offered by the member of staff</w:t>
      </w:r>
    </w:p>
    <w:p w14:paraId="28D66A91" w14:textId="77777777" w:rsidR="009809B7" w:rsidRDefault="009809B7" w:rsidP="0081559A">
      <w:pPr>
        <w:spacing w:after="120"/>
        <w:rPr>
          <w:rFonts w:ascii="Arial" w:eastAsia="MS Mincho" w:hAnsi="Arial" w:cs="Arial"/>
          <w:color w:val="333333"/>
          <w:highlight w:val="yellow"/>
        </w:rPr>
      </w:pPr>
    </w:p>
    <w:p w14:paraId="5B67CE03" w14:textId="40014A7C" w:rsidR="004F2390" w:rsidRPr="0037531B" w:rsidRDefault="009809B7" w:rsidP="004F2390">
      <w:pPr>
        <w:pStyle w:val="Heading1"/>
        <w:spacing w:before="0" w:after="120"/>
        <w:rPr>
          <w:rFonts w:ascii="Arial" w:eastAsia="Calibri" w:hAnsi="Arial" w:cs="Arial"/>
          <w:b/>
          <w:bCs/>
          <w:color w:val="ED0C6E"/>
        </w:rPr>
      </w:pPr>
      <w:bookmarkStart w:id="8" w:name="_Toc214308919"/>
      <w:r>
        <w:rPr>
          <w:rFonts w:ascii="Arial" w:eastAsia="Calibri" w:hAnsi="Arial" w:cs="Arial"/>
          <w:b/>
          <w:bCs/>
          <w:color w:val="ED0C6E"/>
        </w:rPr>
        <w:lastRenderedPageBreak/>
        <w:t>8</w:t>
      </w:r>
      <w:r w:rsidR="004F2390" w:rsidRPr="0037531B">
        <w:rPr>
          <w:rFonts w:ascii="Arial" w:eastAsia="Calibri" w:hAnsi="Arial" w:cs="Arial"/>
          <w:b/>
          <w:bCs/>
          <w:color w:val="ED0C6E"/>
        </w:rPr>
        <w:t xml:space="preserve">. </w:t>
      </w:r>
      <w:r>
        <w:rPr>
          <w:rFonts w:ascii="Arial" w:eastAsia="Calibri" w:hAnsi="Arial" w:cs="Arial"/>
          <w:b/>
          <w:bCs/>
          <w:iCs/>
          <w:color w:val="ED0C6E"/>
        </w:rPr>
        <w:t>Confidentiality</w:t>
      </w:r>
      <w:bookmarkEnd w:id="8"/>
    </w:p>
    <w:p w14:paraId="5B6834FA" w14:textId="1906EFAB" w:rsidR="00A762F8" w:rsidRPr="00A762F8" w:rsidRDefault="00A762F8" w:rsidP="00A762F8">
      <w:pPr>
        <w:pStyle w:val="NormalWeb"/>
        <w:spacing w:before="0" w:beforeAutospacing="0" w:after="120" w:afterAutospacing="0"/>
        <w:rPr>
          <w:rFonts w:ascii="Arial" w:hAnsi="Arial" w:cs="Arial"/>
          <w:sz w:val="22"/>
          <w:szCs w:val="22"/>
        </w:rPr>
      </w:pPr>
      <w:r w:rsidRPr="00A762F8">
        <w:rPr>
          <w:rFonts w:ascii="Arial" w:hAnsi="Arial" w:cs="Arial"/>
          <w:color w:val="000000"/>
          <w:sz w:val="22"/>
          <w:szCs w:val="22"/>
        </w:rPr>
        <w:t xml:space="preserve">Staff will not promise a learner that they </w:t>
      </w:r>
      <w:r w:rsidRPr="00A762F8">
        <w:rPr>
          <w:rStyle w:val="1bodycopy10ptChar"/>
          <w:rFonts w:cs="Arial"/>
          <w:sz w:val="22"/>
          <w:szCs w:val="22"/>
        </w:rPr>
        <w:t>will keep a disclosure secret</w:t>
      </w:r>
      <w:r w:rsidRPr="00A762F8">
        <w:rPr>
          <w:rFonts w:ascii="Arial" w:hAnsi="Arial" w:cs="Arial"/>
          <w:color w:val="000000"/>
          <w:sz w:val="22"/>
          <w:szCs w:val="22"/>
        </w:rPr>
        <w:t xml:space="preserve"> – instead</w:t>
      </w:r>
      <w:r w:rsidR="009B72BF">
        <w:rPr>
          <w:rFonts w:ascii="Arial" w:hAnsi="Arial" w:cs="Arial"/>
          <w:color w:val="000000"/>
          <w:sz w:val="22"/>
          <w:szCs w:val="22"/>
        </w:rPr>
        <w:t>,</w:t>
      </w:r>
      <w:r w:rsidRPr="00A762F8">
        <w:rPr>
          <w:rFonts w:ascii="Arial" w:hAnsi="Arial" w:cs="Arial"/>
          <w:color w:val="000000"/>
          <w:sz w:val="22"/>
          <w:szCs w:val="22"/>
        </w:rPr>
        <w:t xml:space="preserve"> they will be upfront about the limits of confidentiality.</w:t>
      </w:r>
    </w:p>
    <w:p w14:paraId="47C53DF3" w14:textId="77777777" w:rsidR="00A762F8" w:rsidRPr="00A762F8" w:rsidRDefault="00A762F8" w:rsidP="00A762F8">
      <w:pPr>
        <w:pStyle w:val="1bodycopy10pt"/>
        <w:rPr>
          <w:rFonts w:cs="Arial"/>
          <w:sz w:val="22"/>
          <w:szCs w:val="22"/>
          <w:lang w:val="en-GB"/>
        </w:rPr>
      </w:pPr>
      <w:r w:rsidRPr="00A762F8">
        <w:rPr>
          <w:rFonts w:cs="Arial"/>
          <w:sz w:val="22"/>
          <w:szCs w:val="22"/>
          <w:lang w:val="en-GB"/>
        </w:rPr>
        <w:t>A disclosure cannot be kept secret because:</w:t>
      </w:r>
    </w:p>
    <w:p w14:paraId="74E67907" w14:textId="77777777" w:rsidR="00A762F8" w:rsidRPr="00A762F8" w:rsidRDefault="00A762F8" w:rsidP="00A762F8">
      <w:pPr>
        <w:pStyle w:val="4Bulletedcopyblue"/>
        <w:ind w:left="340"/>
        <w:rPr>
          <w:sz w:val="22"/>
          <w:szCs w:val="22"/>
          <w:lang w:val="en-GB"/>
        </w:rPr>
      </w:pPr>
      <w:r w:rsidRPr="00A762F8">
        <w:rPr>
          <w:sz w:val="22"/>
          <w:szCs w:val="22"/>
          <w:lang w:val="en-GB"/>
        </w:rPr>
        <w:t xml:space="preserve">Being the sole person responsible for a learner’s mental health </w:t>
      </w:r>
      <w:r w:rsidRPr="00A762F8">
        <w:rPr>
          <w:rStyle w:val="1bodycopy10ptChar"/>
          <w:rFonts w:cs="Arial"/>
          <w:sz w:val="22"/>
          <w:szCs w:val="22"/>
          <w:lang w:val="en-GB"/>
        </w:rPr>
        <w:t>could</w:t>
      </w:r>
      <w:r w:rsidRPr="00A762F8">
        <w:rPr>
          <w:color w:val="B5082E"/>
          <w:sz w:val="22"/>
          <w:szCs w:val="22"/>
          <w:lang w:val="en-GB"/>
        </w:rPr>
        <w:t xml:space="preserve"> </w:t>
      </w:r>
      <w:r w:rsidRPr="00A762F8">
        <w:rPr>
          <w:sz w:val="22"/>
          <w:szCs w:val="22"/>
          <w:lang w:val="en-GB"/>
        </w:rPr>
        <w:t>have a negative impact on the member of staff’s own mental health and wellbeing</w:t>
      </w:r>
    </w:p>
    <w:p w14:paraId="48BDF502" w14:textId="77777777" w:rsidR="00A762F8" w:rsidRPr="00A762F8" w:rsidRDefault="00A762F8" w:rsidP="00A762F8">
      <w:pPr>
        <w:pStyle w:val="4Bulletedcopyblue"/>
        <w:ind w:left="340"/>
        <w:rPr>
          <w:sz w:val="22"/>
          <w:szCs w:val="22"/>
          <w:lang w:val="en-GB"/>
        </w:rPr>
      </w:pPr>
      <w:r w:rsidRPr="00A762F8">
        <w:rPr>
          <w:sz w:val="22"/>
          <w:szCs w:val="22"/>
          <w:lang w:val="en-GB"/>
        </w:rPr>
        <w:t>The support put in place for the learner will be dependent on the member of staff being at college</w:t>
      </w:r>
    </w:p>
    <w:p w14:paraId="3A6D241F" w14:textId="77777777" w:rsidR="00A762F8" w:rsidRPr="00A762F8" w:rsidRDefault="00A762F8" w:rsidP="00A762F8">
      <w:pPr>
        <w:pStyle w:val="4Bulletedcopyblue"/>
        <w:ind w:left="340"/>
        <w:rPr>
          <w:sz w:val="22"/>
          <w:szCs w:val="22"/>
          <w:lang w:val="en-GB"/>
        </w:rPr>
      </w:pPr>
      <w:r w:rsidRPr="00A762F8">
        <w:rPr>
          <w:sz w:val="22"/>
          <w:szCs w:val="22"/>
          <w:lang w:val="en-GB"/>
        </w:rPr>
        <w:t>Other staff members can share ideas on how to best support the learner in question</w:t>
      </w:r>
    </w:p>
    <w:p w14:paraId="080F7D4D" w14:textId="77777777" w:rsidR="00A762F8" w:rsidRPr="00A762F8" w:rsidRDefault="00A762F8" w:rsidP="00A762F8">
      <w:pPr>
        <w:pStyle w:val="NormalWeb"/>
        <w:spacing w:before="0" w:beforeAutospacing="0" w:after="0" w:afterAutospacing="0"/>
        <w:rPr>
          <w:rFonts w:ascii="Arial" w:hAnsi="Arial" w:cs="Arial"/>
          <w:sz w:val="22"/>
          <w:szCs w:val="22"/>
        </w:rPr>
      </w:pPr>
      <w:r w:rsidRPr="00A762F8">
        <w:rPr>
          <w:rFonts w:ascii="Arial" w:hAnsi="Arial" w:cs="Arial"/>
          <w:color w:val="000000"/>
          <w:sz w:val="22"/>
          <w:szCs w:val="22"/>
        </w:rPr>
        <w:t>Staff should always share disclosures with at least 1 appropriate colleague. This will usually be the DSL. If information needs to be shared with other members of staff or external professionals, it will be done on a need-to-know basis.</w:t>
      </w:r>
    </w:p>
    <w:p w14:paraId="5546A3C0" w14:textId="77777777" w:rsidR="00A762F8" w:rsidRPr="00A762F8" w:rsidRDefault="00A762F8" w:rsidP="00A762F8">
      <w:pPr>
        <w:rPr>
          <w:rFonts w:ascii="Arial" w:hAnsi="Arial" w:cs="Arial"/>
        </w:rPr>
      </w:pPr>
    </w:p>
    <w:p w14:paraId="1204E01C" w14:textId="77777777" w:rsidR="00A762F8" w:rsidRPr="00A762F8" w:rsidRDefault="00A762F8" w:rsidP="00A762F8">
      <w:pPr>
        <w:pStyle w:val="NormalWeb"/>
        <w:spacing w:before="0" w:beforeAutospacing="0" w:after="120" w:afterAutospacing="0"/>
        <w:rPr>
          <w:rFonts w:ascii="Arial" w:hAnsi="Arial" w:cs="Arial"/>
          <w:sz w:val="22"/>
          <w:szCs w:val="22"/>
        </w:rPr>
      </w:pPr>
      <w:r w:rsidRPr="00A762F8">
        <w:rPr>
          <w:rFonts w:ascii="Arial" w:hAnsi="Arial" w:cs="Arial"/>
          <w:color w:val="000000"/>
          <w:sz w:val="22"/>
          <w:szCs w:val="22"/>
        </w:rPr>
        <w:t>Before sharing information disclosed by a learner with a third party, the member of staff will discuss it with the learner and explain:</w:t>
      </w:r>
    </w:p>
    <w:p w14:paraId="6016401A" w14:textId="77777777" w:rsidR="00A762F8" w:rsidRPr="00A762F8" w:rsidRDefault="00A762F8" w:rsidP="00A762F8">
      <w:pPr>
        <w:pStyle w:val="4Bulletedcopyblue"/>
        <w:ind w:left="340"/>
        <w:rPr>
          <w:sz w:val="22"/>
          <w:szCs w:val="22"/>
          <w:lang w:val="en-GB"/>
        </w:rPr>
      </w:pPr>
      <w:r w:rsidRPr="00A762F8">
        <w:rPr>
          <w:sz w:val="22"/>
          <w:szCs w:val="22"/>
          <w:lang w:val="en-GB"/>
        </w:rPr>
        <w:t>Who they will share the information with</w:t>
      </w:r>
    </w:p>
    <w:p w14:paraId="50A60C8C" w14:textId="0045F60D" w:rsidR="00A762F8" w:rsidRPr="00A762F8" w:rsidRDefault="00A762F8" w:rsidP="00A762F8">
      <w:pPr>
        <w:pStyle w:val="4Bulletedcopyblue"/>
        <w:ind w:left="340"/>
        <w:rPr>
          <w:sz w:val="22"/>
          <w:szCs w:val="22"/>
          <w:lang w:val="en-GB"/>
        </w:rPr>
      </w:pPr>
      <w:r w:rsidRPr="00A762F8">
        <w:rPr>
          <w:sz w:val="22"/>
          <w:szCs w:val="22"/>
          <w:lang w:val="en-GB"/>
        </w:rPr>
        <w:t xml:space="preserve">What information </w:t>
      </w:r>
      <w:r w:rsidR="009B72BF">
        <w:rPr>
          <w:sz w:val="22"/>
          <w:szCs w:val="22"/>
          <w:lang w:val="en-GB"/>
        </w:rPr>
        <w:t>will they</w:t>
      </w:r>
      <w:r w:rsidRPr="00A762F8">
        <w:rPr>
          <w:sz w:val="22"/>
          <w:szCs w:val="22"/>
          <w:lang w:val="en-GB"/>
        </w:rPr>
        <w:t xml:space="preserve"> share</w:t>
      </w:r>
    </w:p>
    <w:p w14:paraId="0D3C2E4E" w14:textId="77777777" w:rsidR="00A762F8" w:rsidRPr="00A762F8" w:rsidRDefault="00A762F8" w:rsidP="00A762F8">
      <w:pPr>
        <w:pStyle w:val="4Bulletedcopyblue"/>
        <w:ind w:left="340"/>
        <w:rPr>
          <w:sz w:val="22"/>
          <w:szCs w:val="22"/>
          <w:lang w:val="en-GB"/>
        </w:rPr>
      </w:pPr>
      <w:r w:rsidRPr="00A762F8">
        <w:rPr>
          <w:sz w:val="22"/>
          <w:szCs w:val="22"/>
          <w:lang w:val="en-GB"/>
        </w:rPr>
        <w:t>Why they need</w:t>
      </w:r>
      <w:r w:rsidRPr="00A762F8">
        <w:rPr>
          <w:color w:val="B5082E"/>
          <w:sz w:val="22"/>
          <w:szCs w:val="22"/>
          <w:lang w:val="en-GB"/>
        </w:rPr>
        <w:t xml:space="preserve"> </w:t>
      </w:r>
      <w:r w:rsidRPr="00A762F8">
        <w:rPr>
          <w:sz w:val="22"/>
          <w:szCs w:val="22"/>
          <w:lang w:val="en-GB"/>
        </w:rPr>
        <w:t>to share that information</w:t>
      </w:r>
    </w:p>
    <w:p w14:paraId="58C918D6" w14:textId="77777777" w:rsidR="00A762F8" w:rsidRPr="00A762F8" w:rsidRDefault="00A762F8" w:rsidP="00A762F8">
      <w:pPr>
        <w:pStyle w:val="1bodycopy10pt"/>
        <w:rPr>
          <w:rFonts w:cs="Arial"/>
          <w:sz w:val="22"/>
          <w:szCs w:val="22"/>
          <w:lang w:val="en-GB"/>
        </w:rPr>
      </w:pPr>
      <w:r w:rsidRPr="00A762F8">
        <w:rPr>
          <w:rFonts w:cs="Arial"/>
          <w:sz w:val="22"/>
          <w:szCs w:val="22"/>
          <w:lang w:val="en-GB"/>
        </w:rPr>
        <w:t>Staff will attempt to receive consent from the learner to share their information, but the safety of the learner comes first.</w:t>
      </w:r>
    </w:p>
    <w:p w14:paraId="35CAB3EB" w14:textId="51C1D78E" w:rsidR="00A762F8" w:rsidRPr="00A762F8" w:rsidRDefault="00A762F8" w:rsidP="00A762F8">
      <w:pPr>
        <w:pStyle w:val="4Bulletedcopyblue"/>
        <w:numPr>
          <w:ilvl w:val="0"/>
          <w:numId w:val="0"/>
        </w:numPr>
        <w:rPr>
          <w:color w:val="000000"/>
          <w:sz w:val="22"/>
          <w:szCs w:val="22"/>
          <w:lang w:val="en-GB"/>
        </w:rPr>
      </w:pPr>
      <w:r w:rsidRPr="00A762F8">
        <w:rPr>
          <w:color w:val="000000"/>
          <w:sz w:val="22"/>
          <w:szCs w:val="22"/>
          <w:lang w:val="en-GB"/>
        </w:rPr>
        <w:t>Parents/carers will be informed unless there is a child protection concern. In this case</w:t>
      </w:r>
      <w:r w:rsidR="009B72BF">
        <w:rPr>
          <w:color w:val="000000"/>
          <w:sz w:val="22"/>
          <w:szCs w:val="22"/>
          <w:lang w:val="en-GB"/>
        </w:rPr>
        <w:t>,</w:t>
      </w:r>
      <w:r w:rsidRPr="00A762F8">
        <w:rPr>
          <w:color w:val="000000"/>
          <w:sz w:val="22"/>
          <w:szCs w:val="22"/>
          <w:lang w:val="en-GB"/>
        </w:rPr>
        <w:t xml:space="preserve"> the Safeguarding Policy will be followed.</w:t>
      </w:r>
    </w:p>
    <w:p w14:paraId="3C65009C" w14:textId="77777777" w:rsidR="00A762F8" w:rsidRPr="00A762F8" w:rsidRDefault="00A762F8" w:rsidP="00A762F8">
      <w:pPr>
        <w:spacing w:before="240"/>
        <w:rPr>
          <w:rFonts w:ascii="Arial" w:eastAsia="Times New Roman" w:hAnsi="Arial" w:cs="Arial"/>
          <w:sz w:val="24"/>
          <w:szCs w:val="24"/>
          <w:lang w:eastAsia="en-GB"/>
        </w:rPr>
      </w:pPr>
      <w:r w:rsidRPr="00A762F8">
        <w:rPr>
          <w:rFonts w:ascii="Arial" w:eastAsia="Times New Roman" w:hAnsi="Arial" w:cs="Arial"/>
          <w:b/>
          <w:bCs/>
          <w:color w:val="12263F"/>
          <w:sz w:val="24"/>
          <w:szCs w:val="24"/>
          <w:lang w:eastAsia="en-GB"/>
        </w:rPr>
        <w:t>8.1 Process for managing confidentiality around disclosures</w:t>
      </w:r>
    </w:p>
    <w:p w14:paraId="09D52A08" w14:textId="77777777" w:rsidR="00A762F8" w:rsidRPr="00A762F8" w:rsidRDefault="00A762F8" w:rsidP="00A762F8">
      <w:pPr>
        <w:numPr>
          <w:ilvl w:val="0"/>
          <w:numId w:val="23"/>
        </w:numPr>
        <w:spacing w:after="120" w:line="240" w:lineRule="auto"/>
        <w:textAlignment w:val="baseline"/>
        <w:rPr>
          <w:rFonts w:ascii="Arial" w:eastAsia="Times New Roman" w:hAnsi="Arial" w:cs="Arial"/>
          <w:color w:val="000000"/>
          <w:lang w:eastAsia="en-GB"/>
        </w:rPr>
      </w:pPr>
      <w:r w:rsidRPr="00A762F8">
        <w:rPr>
          <w:rFonts w:ascii="Arial" w:eastAsia="Times New Roman" w:hAnsi="Arial" w:cs="Arial"/>
          <w:color w:val="000000"/>
          <w:lang w:eastAsia="en-GB"/>
        </w:rPr>
        <w:t>Learner makes a disclosure</w:t>
      </w:r>
    </w:p>
    <w:p w14:paraId="51BA21B6" w14:textId="77777777" w:rsidR="00A762F8" w:rsidRPr="00A762F8" w:rsidRDefault="00A762F8" w:rsidP="00A762F8">
      <w:pPr>
        <w:numPr>
          <w:ilvl w:val="0"/>
          <w:numId w:val="23"/>
        </w:numPr>
        <w:spacing w:after="120" w:line="240" w:lineRule="auto"/>
        <w:textAlignment w:val="baseline"/>
        <w:rPr>
          <w:rFonts w:ascii="Arial" w:eastAsia="Times New Roman" w:hAnsi="Arial" w:cs="Arial"/>
          <w:color w:val="000000"/>
          <w:lang w:eastAsia="en-GB"/>
        </w:rPr>
      </w:pPr>
      <w:r w:rsidRPr="00A762F8">
        <w:rPr>
          <w:rFonts w:ascii="Arial" w:eastAsia="Times New Roman" w:hAnsi="Arial" w:cs="Arial"/>
          <w:color w:val="000000"/>
          <w:lang w:eastAsia="en-GB"/>
        </w:rPr>
        <w:t>Member of staff offers support </w:t>
      </w:r>
    </w:p>
    <w:p w14:paraId="6CAC34C8" w14:textId="5E702B4D" w:rsidR="00A762F8" w:rsidRPr="00A762F8" w:rsidRDefault="00A762F8" w:rsidP="00A762F8">
      <w:pPr>
        <w:numPr>
          <w:ilvl w:val="0"/>
          <w:numId w:val="23"/>
        </w:numPr>
        <w:spacing w:after="120" w:line="240" w:lineRule="auto"/>
        <w:textAlignment w:val="baseline"/>
        <w:rPr>
          <w:rStyle w:val="1bodycopy10ptChar"/>
          <w:rFonts w:cs="Arial"/>
          <w:sz w:val="22"/>
          <w:szCs w:val="22"/>
          <w:lang w:eastAsia="en-GB"/>
        </w:rPr>
      </w:pPr>
      <w:r w:rsidRPr="00A762F8">
        <w:rPr>
          <w:rFonts w:ascii="Arial" w:eastAsia="Times New Roman" w:hAnsi="Arial" w:cs="Arial"/>
          <w:color w:val="000000"/>
          <w:lang w:eastAsia="en-GB"/>
        </w:rPr>
        <w:t xml:space="preserve">Member of staff </w:t>
      </w:r>
      <w:r w:rsidRPr="00A762F8">
        <w:rPr>
          <w:rStyle w:val="1bodycopy10ptChar"/>
          <w:rFonts w:cs="Arial"/>
          <w:sz w:val="22"/>
          <w:szCs w:val="22"/>
          <w:lang w:eastAsia="en-GB"/>
        </w:rPr>
        <w:t xml:space="preserve">explains the issues around confidentiality and </w:t>
      </w:r>
      <w:r w:rsidR="009B72BF">
        <w:rPr>
          <w:rStyle w:val="1bodycopy10ptChar"/>
          <w:rFonts w:cs="Arial"/>
          <w:sz w:val="22"/>
          <w:szCs w:val="22"/>
          <w:lang w:eastAsia="en-GB"/>
        </w:rPr>
        <w:t xml:space="preserve">the </w:t>
      </w:r>
      <w:r w:rsidRPr="00A762F8">
        <w:rPr>
          <w:rStyle w:val="1bodycopy10ptChar"/>
          <w:rFonts w:cs="Arial"/>
          <w:sz w:val="22"/>
          <w:szCs w:val="22"/>
          <w:lang w:eastAsia="en-GB"/>
        </w:rPr>
        <w:t>rationale for sharing a disclosure with the DSL</w:t>
      </w:r>
      <w:r w:rsidRPr="00A762F8" w:rsidDel="00C6461D">
        <w:rPr>
          <w:rStyle w:val="1bodycopy10ptChar"/>
          <w:rFonts w:cs="Arial"/>
          <w:sz w:val="22"/>
          <w:szCs w:val="22"/>
          <w:lang w:eastAsia="en-GB"/>
        </w:rPr>
        <w:t xml:space="preserve"> </w:t>
      </w:r>
    </w:p>
    <w:p w14:paraId="2571CB8D" w14:textId="191B1362" w:rsidR="00A762F8" w:rsidRPr="00A762F8" w:rsidRDefault="00A762F8" w:rsidP="00A762F8">
      <w:pPr>
        <w:numPr>
          <w:ilvl w:val="0"/>
          <w:numId w:val="23"/>
        </w:numPr>
        <w:spacing w:after="120" w:line="240" w:lineRule="auto"/>
        <w:textAlignment w:val="baseline"/>
        <w:rPr>
          <w:rStyle w:val="1bodycopy10ptChar"/>
          <w:rFonts w:cs="Arial"/>
          <w:sz w:val="22"/>
          <w:szCs w:val="22"/>
          <w:lang w:eastAsia="en-GB"/>
        </w:rPr>
      </w:pPr>
      <w:r w:rsidRPr="00A762F8">
        <w:rPr>
          <w:rFonts w:ascii="Arial" w:eastAsia="Times New Roman" w:hAnsi="Arial" w:cs="Arial"/>
          <w:color w:val="000000"/>
          <w:lang w:eastAsia="en-GB"/>
        </w:rPr>
        <w:t xml:space="preserve">Member of staff </w:t>
      </w:r>
      <w:r w:rsidRPr="00A762F8">
        <w:rPr>
          <w:rStyle w:val="1bodycopy10ptChar"/>
          <w:rFonts w:cs="Arial"/>
          <w:sz w:val="22"/>
          <w:szCs w:val="22"/>
          <w:lang w:eastAsia="en-GB"/>
        </w:rPr>
        <w:t xml:space="preserve">will attempt to get the learner’s consent to share – if no consent is given, explain to the learner </w:t>
      </w:r>
      <w:r w:rsidR="009B72BF">
        <w:rPr>
          <w:rStyle w:val="1bodycopy10ptChar"/>
          <w:rFonts w:cs="Arial"/>
          <w:sz w:val="22"/>
          <w:szCs w:val="22"/>
          <w:lang w:eastAsia="en-GB"/>
        </w:rPr>
        <w:t xml:space="preserve">with </w:t>
      </w:r>
      <w:r w:rsidRPr="00A762F8">
        <w:rPr>
          <w:rStyle w:val="1bodycopy10ptChar"/>
          <w:rFonts w:cs="Arial"/>
          <w:sz w:val="22"/>
          <w:szCs w:val="22"/>
          <w:lang w:eastAsia="en-GB"/>
        </w:rPr>
        <w:t xml:space="preserve">who the information will be shared with and why </w:t>
      </w:r>
    </w:p>
    <w:p w14:paraId="199AB378" w14:textId="2AABB029" w:rsidR="00A762F8" w:rsidRPr="00A762F8" w:rsidRDefault="00A762F8" w:rsidP="00A762F8">
      <w:pPr>
        <w:numPr>
          <w:ilvl w:val="0"/>
          <w:numId w:val="23"/>
        </w:numPr>
        <w:spacing w:after="120" w:line="240" w:lineRule="auto"/>
        <w:textAlignment w:val="baseline"/>
        <w:rPr>
          <w:rFonts w:ascii="Arial" w:eastAsia="Times New Roman" w:hAnsi="Arial" w:cs="Arial"/>
          <w:color w:val="000000"/>
          <w:lang w:eastAsia="en-GB"/>
        </w:rPr>
      </w:pPr>
      <w:r w:rsidRPr="00A762F8">
        <w:rPr>
          <w:rFonts w:ascii="Arial" w:eastAsia="Times New Roman" w:hAnsi="Arial" w:cs="Arial"/>
          <w:color w:val="000000"/>
          <w:lang w:eastAsia="en-GB"/>
        </w:rPr>
        <w:t xml:space="preserve">Member of </w:t>
      </w:r>
      <w:r w:rsidRPr="00A762F8">
        <w:rPr>
          <w:rStyle w:val="1bodycopy10ptChar"/>
          <w:rFonts w:cs="Arial"/>
          <w:sz w:val="22"/>
          <w:szCs w:val="22"/>
          <w:lang w:eastAsia="en-GB"/>
        </w:rPr>
        <w:t>staff will record</w:t>
      </w:r>
      <w:r w:rsidRPr="00A762F8">
        <w:rPr>
          <w:rStyle w:val="1bodycopy10ptChar"/>
          <w:rFonts w:cs="Arial"/>
          <w:sz w:val="22"/>
          <w:szCs w:val="22"/>
        </w:rPr>
        <w:t xml:space="preserve"> </w:t>
      </w:r>
      <w:r w:rsidRPr="00A762F8">
        <w:rPr>
          <w:rStyle w:val="1bodycopy10ptChar"/>
          <w:rFonts w:cs="Arial"/>
          <w:sz w:val="22"/>
          <w:szCs w:val="22"/>
          <w:lang w:eastAsia="en-GB"/>
        </w:rPr>
        <w:t xml:space="preserve">the disclosure and share the </w:t>
      </w:r>
      <w:r w:rsidR="009B72BF">
        <w:rPr>
          <w:rStyle w:val="1bodycopy10ptChar"/>
          <w:rFonts w:cs="Arial"/>
          <w:sz w:val="22"/>
          <w:szCs w:val="22"/>
          <w:lang w:eastAsia="en-GB"/>
        </w:rPr>
        <w:t>information</w:t>
      </w:r>
      <w:r w:rsidRPr="00A762F8">
        <w:rPr>
          <w:rFonts w:ascii="Arial" w:eastAsia="Times New Roman" w:hAnsi="Arial" w:cs="Arial"/>
          <w:color w:val="000000"/>
          <w:lang w:eastAsia="en-GB"/>
        </w:rPr>
        <w:t xml:space="preserve"> with the chosen elected member of staff</w:t>
      </w:r>
    </w:p>
    <w:p w14:paraId="5EE3D4DD" w14:textId="77777777" w:rsidR="00A762F8" w:rsidRPr="00A762F8" w:rsidRDefault="00A762F8" w:rsidP="00A762F8">
      <w:pPr>
        <w:numPr>
          <w:ilvl w:val="0"/>
          <w:numId w:val="23"/>
        </w:numPr>
        <w:spacing w:after="120" w:line="240" w:lineRule="auto"/>
        <w:textAlignment w:val="baseline"/>
        <w:rPr>
          <w:rFonts w:ascii="Arial" w:eastAsia="Times New Roman" w:hAnsi="Arial" w:cs="Arial"/>
          <w:color w:val="000000"/>
          <w:lang w:eastAsia="en-GB"/>
        </w:rPr>
      </w:pPr>
      <w:r w:rsidRPr="00A762F8">
        <w:rPr>
          <w:rFonts w:ascii="Arial" w:eastAsia="Times New Roman" w:hAnsi="Arial" w:cs="Arial"/>
          <w:color w:val="000000"/>
          <w:lang w:eastAsia="en-GB"/>
        </w:rPr>
        <w:t xml:space="preserve">The DSL </w:t>
      </w:r>
      <w:r w:rsidRPr="00A762F8">
        <w:rPr>
          <w:rStyle w:val="1bodycopy10ptChar"/>
          <w:rFonts w:cs="Arial"/>
          <w:sz w:val="22"/>
          <w:szCs w:val="22"/>
          <w:lang w:eastAsia="en-GB"/>
        </w:rPr>
        <w:t>will inform the parent</w:t>
      </w:r>
      <w:r w:rsidRPr="00A762F8">
        <w:rPr>
          <w:rStyle w:val="1bodycopy10ptChar"/>
          <w:rFonts w:cs="Arial"/>
          <w:sz w:val="22"/>
          <w:szCs w:val="22"/>
        </w:rPr>
        <w:t>/carer</w:t>
      </w:r>
      <w:r w:rsidRPr="00A762F8">
        <w:rPr>
          <w:rStyle w:val="1bodycopy10ptChar"/>
          <w:rFonts w:cs="Arial"/>
          <w:sz w:val="22"/>
          <w:szCs w:val="22"/>
          <w:lang w:eastAsia="en-GB"/>
        </w:rPr>
        <w:t xml:space="preserve"> (if appropriate</w:t>
      </w:r>
      <w:r w:rsidRPr="00A762F8">
        <w:rPr>
          <w:rFonts w:ascii="Arial" w:eastAsia="Times New Roman" w:hAnsi="Arial" w:cs="Arial"/>
          <w:color w:val="000000"/>
          <w:lang w:eastAsia="en-GB"/>
        </w:rPr>
        <w:t>)</w:t>
      </w:r>
    </w:p>
    <w:p w14:paraId="656A0D0E" w14:textId="77777777" w:rsidR="00A762F8" w:rsidRPr="00A762F8" w:rsidRDefault="00A762F8" w:rsidP="00A762F8">
      <w:pPr>
        <w:numPr>
          <w:ilvl w:val="0"/>
          <w:numId w:val="23"/>
        </w:numPr>
        <w:spacing w:after="120" w:line="240" w:lineRule="auto"/>
        <w:textAlignment w:val="baseline"/>
        <w:rPr>
          <w:rFonts w:ascii="Arial" w:eastAsia="Times New Roman" w:hAnsi="Arial" w:cs="Arial"/>
          <w:color w:val="000000"/>
          <w:lang w:eastAsia="en-GB"/>
        </w:rPr>
      </w:pPr>
      <w:r w:rsidRPr="00A762F8">
        <w:rPr>
          <w:rFonts w:ascii="Arial" w:eastAsia="Times New Roman" w:hAnsi="Arial" w:cs="Arial"/>
          <w:color w:val="000000"/>
          <w:lang w:eastAsia="en-GB"/>
        </w:rPr>
        <w:t>Any other relevant members of staff or external professionals will be informed on a need-to-know basis</w:t>
      </w:r>
    </w:p>
    <w:p w14:paraId="2B117EBC" w14:textId="77777777" w:rsidR="00A762F8" w:rsidRDefault="00A762F8" w:rsidP="004F2390">
      <w:pPr>
        <w:spacing w:after="180" w:line="240" w:lineRule="auto"/>
        <w:rPr>
          <w:rFonts w:ascii="Arial" w:hAnsi="Arial" w:cs="Arial"/>
          <w:color w:val="000000" w:themeColor="text1"/>
        </w:rPr>
      </w:pPr>
    </w:p>
    <w:p w14:paraId="02FD8977" w14:textId="619EF25B" w:rsidR="004F2390" w:rsidRPr="0037531B" w:rsidRDefault="00A762F8" w:rsidP="004F2390">
      <w:pPr>
        <w:pStyle w:val="Heading1"/>
        <w:spacing w:before="0" w:after="120"/>
        <w:rPr>
          <w:rFonts w:ascii="Arial" w:eastAsia="Calibri" w:hAnsi="Arial" w:cs="Arial"/>
          <w:b/>
          <w:bCs/>
          <w:color w:val="ED0C6E"/>
        </w:rPr>
      </w:pPr>
      <w:bookmarkStart w:id="9" w:name="_Toc214308920"/>
      <w:r>
        <w:rPr>
          <w:rFonts w:ascii="Arial" w:eastAsia="Calibri" w:hAnsi="Arial" w:cs="Arial"/>
          <w:b/>
          <w:bCs/>
          <w:color w:val="ED0C6E"/>
        </w:rPr>
        <w:t>9</w:t>
      </w:r>
      <w:r w:rsidR="004F2390" w:rsidRPr="0037531B">
        <w:rPr>
          <w:rFonts w:ascii="Arial" w:eastAsia="Calibri" w:hAnsi="Arial" w:cs="Arial"/>
          <w:b/>
          <w:bCs/>
          <w:color w:val="ED0C6E"/>
        </w:rPr>
        <w:t xml:space="preserve">. </w:t>
      </w:r>
      <w:r>
        <w:rPr>
          <w:rFonts w:ascii="Arial" w:eastAsia="Calibri" w:hAnsi="Arial" w:cs="Arial"/>
          <w:b/>
          <w:bCs/>
          <w:iCs/>
          <w:color w:val="ED0C6E"/>
        </w:rPr>
        <w:t xml:space="preserve"> Supporting Learners</w:t>
      </w:r>
      <w:bookmarkEnd w:id="9"/>
    </w:p>
    <w:p w14:paraId="6450E0FD" w14:textId="77777777" w:rsidR="00A762F8" w:rsidRPr="00FE1AFE" w:rsidRDefault="00A762F8" w:rsidP="00A762F8">
      <w:pPr>
        <w:pStyle w:val="NormalWeb"/>
        <w:spacing w:before="0" w:beforeAutospacing="0" w:after="240" w:afterAutospacing="0"/>
      </w:pPr>
      <w:r>
        <w:rPr>
          <w:rFonts w:ascii="Arial" w:hAnsi="Arial" w:cs="Arial"/>
          <w:b/>
          <w:bCs/>
          <w:color w:val="000000"/>
          <w:sz w:val="22"/>
          <w:szCs w:val="22"/>
        </w:rPr>
        <w:t>9</w:t>
      </w:r>
      <w:r w:rsidRPr="00FE1AFE">
        <w:rPr>
          <w:rFonts w:ascii="Arial" w:hAnsi="Arial" w:cs="Arial"/>
          <w:b/>
          <w:bCs/>
          <w:color w:val="000000"/>
          <w:sz w:val="22"/>
          <w:szCs w:val="22"/>
        </w:rPr>
        <w:t xml:space="preserve">.1 Baseline support for all </w:t>
      </w:r>
      <w:r>
        <w:rPr>
          <w:rFonts w:ascii="Arial" w:hAnsi="Arial" w:cs="Arial"/>
          <w:b/>
          <w:bCs/>
          <w:color w:val="000000"/>
          <w:sz w:val="22"/>
          <w:szCs w:val="22"/>
        </w:rPr>
        <w:t>learners</w:t>
      </w:r>
    </w:p>
    <w:p w14:paraId="0DD435A9" w14:textId="77777777" w:rsidR="00A762F8" w:rsidRPr="0097763E" w:rsidRDefault="00A762F8" w:rsidP="00A762F8">
      <w:pPr>
        <w:pStyle w:val="1bodycopy10pt"/>
        <w:rPr>
          <w:sz w:val="22"/>
          <w:szCs w:val="28"/>
          <w:lang w:val="en-GB"/>
        </w:rPr>
      </w:pPr>
      <w:r w:rsidRPr="0097763E">
        <w:rPr>
          <w:sz w:val="22"/>
          <w:szCs w:val="28"/>
          <w:lang w:val="en-GB"/>
        </w:rPr>
        <w:t xml:space="preserve">As part of our college’s commitment to promoting positive mental health and wellbeing for all learners, our college offers support to all learners by: </w:t>
      </w:r>
    </w:p>
    <w:p w14:paraId="211B4F84" w14:textId="6D2995AE" w:rsidR="00A762F8" w:rsidRPr="0097763E" w:rsidRDefault="00A762F8" w:rsidP="00A762F8">
      <w:pPr>
        <w:pStyle w:val="4Bulletedcopyblue"/>
        <w:ind w:left="340"/>
        <w:rPr>
          <w:sz w:val="22"/>
          <w:szCs w:val="22"/>
          <w:lang w:val="en-GB"/>
        </w:rPr>
      </w:pPr>
      <w:r w:rsidRPr="0097763E">
        <w:rPr>
          <w:sz w:val="22"/>
          <w:szCs w:val="22"/>
          <w:lang w:val="en-GB"/>
        </w:rPr>
        <w:t xml:space="preserve">Raising awareness of mental health during assemblies, tutor time, Learning for Life, and </w:t>
      </w:r>
      <w:r w:rsidR="009B72BF">
        <w:rPr>
          <w:sz w:val="22"/>
          <w:szCs w:val="22"/>
          <w:lang w:val="en-GB"/>
        </w:rPr>
        <w:t>Mental Health Awareness Week</w:t>
      </w:r>
    </w:p>
    <w:p w14:paraId="2FC63A7E" w14:textId="77777777" w:rsidR="00A762F8" w:rsidRPr="0097763E" w:rsidRDefault="00A762F8" w:rsidP="00A762F8">
      <w:pPr>
        <w:pStyle w:val="4Bulletedcopyblue"/>
        <w:ind w:left="340"/>
        <w:rPr>
          <w:sz w:val="22"/>
          <w:szCs w:val="22"/>
          <w:lang w:val="en-GB"/>
        </w:rPr>
      </w:pPr>
      <w:r w:rsidRPr="0097763E">
        <w:rPr>
          <w:sz w:val="22"/>
          <w:szCs w:val="22"/>
          <w:lang w:val="en-GB"/>
        </w:rPr>
        <w:lastRenderedPageBreak/>
        <w:t>Signposting all learners to sources of online support on our college website</w:t>
      </w:r>
    </w:p>
    <w:p w14:paraId="62BECECF" w14:textId="77777777" w:rsidR="00A762F8" w:rsidRPr="0097763E" w:rsidRDefault="00A762F8" w:rsidP="00A762F8">
      <w:pPr>
        <w:pStyle w:val="4Bulletedcopyblue"/>
        <w:ind w:left="340"/>
        <w:rPr>
          <w:sz w:val="22"/>
          <w:szCs w:val="22"/>
          <w:lang w:val="en-GB"/>
        </w:rPr>
      </w:pPr>
      <w:r w:rsidRPr="0097763E">
        <w:rPr>
          <w:sz w:val="22"/>
          <w:szCs w:val="22"/>
          <w:lang w:val="en-GB"/>
        </w:rPr>
        <w:t>Having open discussions about mental health during lessons</w:t>
      </w:r>
    </w:p>
    <w:p w14:paraId="4D10CFA3" w14:textId="4DC061DC" w:rsidR="00A762F8" w:rsidRPr="0097763E" w:rsidRDefault="00A762F8" w:rsidP="00A762F8">
      <w:pPr>
        <w:pStyle w:val="4Bulletedcopyblue"/>
        <w:ind w:left="340"/>
        <w:rPr>
          <w:sz w:val="22"/>
          <w:szCs w:val="22"/>
          <w:lang w:val="en-GB"/>
        </w:rPr>
      </w:pPr>
      <w:r w:rsidRPr="0097763E">
        <w:rPr>
          <w:sz w:val="22"/>
          <w:szCs w:val="22"/>
          <w:lang w:val="en-GB"/>
        </w:rPr>
        <w:t xml:space="preserve">Providing learners with avenues to provide feedback on any elements of our college that </w:t>
      </w:r>
      <w:r w:rsidR="009B72BF">
        <w:rPr>
          <w:sz w:val="22"/>
          <w:szCs w:val="22"/>
          <w:lang w:val="en-GB"/>
        </w:rPr>
        <w:t>are</w:t>
      </w:r>
      <w:r w:rsidRPr="0097763E">
        <w:rPr>
          <w:sz w:val="22"/>
          <w:szCs w:val="22"/>
          <w:lang w:val="en-GB"/>
        </w:rPr>
        <w:t xml:space="preserve"> negatively impacting their mental health by providing them with an email</w:t>
      </w:r>
      <w:r w:rsidR="009B72BF">
        <w:rPr>
          <w:sz w:val="22"/>
          <w:szCs w:val="22"/>
          <w:lang w:val="en-GB"/>
        </w:rPr>
        <w:t>,</w:t>
      </w:r>
      <w:r w:rsidRPr="0097763E">
        <w:rPr>
          <w:sz w:val="22"/>
          <w:szCs w:val="22"/>
          <w:lang w:val="en-GB"/>
        </w:rPr>
        <w:t xml:space="preserve"> </w:t>
      </w:r>
      <w:hyperlink r:id="rId18" w:history="1">
        <w:r w:rsidRPr="0097763E">
          <w:rPr>
            <w:rStyle w:val="Hyperlink"/>
            <w:sz w:val="22"/>
            <w:szCs w:val="22"/>
            <w:lang w:val="en-GB"/>
          </w:rPr>
          <w:t>speakout@ldeutc.co.uk</w:t>
        </w:r>
      </w:hyperlink>
      <w:r w:rsidRPr="0097763E">
        <w:rPr>
          <w:sz w:val="22"/>
          <w:szCs w:val="22"/>
          <w:lang w:val="en-GB"/>
        </w:rPr>
        <w:t xml:space="preserve"> </w:t>
      </w:r>
    </w:p>
    <w:p w14:paraId="18FA8466" w14:textId="77777777" w:rsidR="00A762F8" w:rsidRPr="0097763E" w:rsidRDefault="00A762F8" w:rsidP="00A762F8">
      <w:pPr>
        <w:pStyle w:val="4Bulletedcopyblue"/>
        <w:ind w:left="340"/>
        <w:rPr>
          <w:sz w:val="22"/>
          <w:szCs w:val="22"/>
          <w:lang w:val="en-GB"/>
        </w:rPr>
      </w:pPr>
      <w:r w:rsidRPr="0097763E">
        <w:rPr>
          <w:sz w:val="22"/>
          <w:szCs w:val="22"/>
          <w:lang w:val="en-GB"/>
        </w:rPr>
        <w:t>Monitoring all learners’ mental health through assessments, via GL Assessments</w:t>
      </w:r>
    </w:p>
    <w:p w14:paraId="5DB5EAE9" w14:textId="77777777" w:rsidR="00A762F8" w:rsidRPr="0097763E" w:rsidRDefault="00A762F8" w:rsidP="00A762F8">
      <w:pPr>
        <w:pStyle w:val="4Bulletedcopyblue"/>
        <w:ind w:left="340"/>
        <w:rPr>
          <w:sz w:val="22"/>
          <w:szCs w:val="22"/>
          <w:lang w:val="en-GB"/>
        </w:rPr>
      </w:pPr>
      <w:r w:rsidRPr="0097763E">
        <w:rPr>
          <w:sz w:val="22"/>
          <w:szCs w:val="22"/>
          <w:lang w:val="en-GB"/>
        </w:rPr>
        <w:t xml:space="preserve">Appointing a senior mental health lead with a strategic oversight of our whole college approach to mental health and wellbeing </w:t>
      </w:r>
    </w:p>
    <w:p w14:paraId="2701CCC8" w14:textId="77777777" w:rsidR="00A762F8" w:rsidRPr="0097763E" w:rsidRDefault="00A762F8" w:rsidP="00A762F8">
      <w:pPr>
        <w:pStyle w:val="4Bulletedcopyblue"/>
        <w:ind w:left="340"/>
        <w:rPr>
          <w:sz w:val="22"/>
          <w:szCs w:val="22"/>
          <w:lang w:val="en-GB"/>
        </w:rPr>
      </w:pPr>
      <w:r w:rsidRPr="0097763E">
        <w:rPr>
          <w:sz w:val="22"/>
          <w:szCs w:val="22"/>
          <w:lang w:val="en-GB"/>
        </w:rPr>
        <w:t xml:space="preserve">Offering pastoral support, e.g. through heads of year, tutors </w:t>
      </w:r>
    </w:p>
    <w:p w14:paraId="0B19C9DC" w14:textId="77777777" w:rsidR="00A762F8" w:rsidRPr="0097763E" w:rsidRDefault="00A762F8" w:rsidP="0097763E">
      <w:pPr>
        <w:pStyle w:val="4Bulletedcopyblue"/>
        <w:spacing w:after="360"/>
        <w:ind w:left="340"/>
        <w:rPr>
          <w:rFonts w:ascii="Times New Roman" w:eastAsia="Times New Roman" w:hAnsi="Times New Roman"/>
          <w:sz w:val="28"/>
          <w:szCs w:val="22"/>
          <w:lang w:val="en-GB" w:eastAsia="en-GB"/>
        </w:rPr>
      </w:pPr>
      <w:r w:rsidRPr="0097763E">
        <w:rPr>
          <w:sz w:val="22"/>
          <w:szCs w:val="22"/>
          <w:lang w:val="en-GB"/>
        </w:rPr>
        <w:t xml:space="preserve">Making classrooms a safe space to discuss mental health and wellbeing </w:t>
      </w:r>
    </w:p>
    <w:p w14:paraId="79854D0D" w14:textId="77777777" w:rsidR="00A762F8" w:rsidRPr="007673B0" w:rsidRDefault="00A762F8" w:rsidP="0097763E">
      <w:pPr>
        <w:pStyle w:val="4Bulletedcopyblue"/>
        <w:numPr>
          <w:ilvl w:val="0"/>
          <w:numId w:val="0"/>
        </w:numPr>
        <w:spacing w:after="240"/>
        <w:ind w:left="142" w:hanging="170"/>
        <w:rPr>
          <w:rFonts w:ascii="Times New Roman" w:eastAsia="Times New Roman" w:hAnsi="Times New Roman"/>
          <w:sz w:val="24"/>
          <w:lang w:val="en-GB" w:eastAsia="en-GB"/>
        </w:rPr>
      </w:pPr>
      <w:r>
        <w:rPr>
          <w:rFonts w:eastAsia="Times New Roman"/>
          <w:b/>
          <w:bCs/>
          <w:color w:val="000000"/>
          <w:sz w:val="22"/>
          <w:szCs w:val="22"/>
          <w:lang w:val="en-GB" w:eastAsia="en-GB"/>
        </w:rPr>
        <w:t>9</w:t>
      </w:r>
      <w:r w:rsidRPr="007673B0">
        <w:rPr>
          <w:rFonts w:eastAsia="Times New Roman"/>
          <w:b/>
          <w:bCs/>
          <w:color w:val="000000"/>
          <w:sz w:val="22"/>
          <w:szCs w:val="22"/>
          <w:lang w:val="en-GB" w:eastAsia="en-GB"/>
        </w:rPr>
        <w:t>.2 Assessing what further support is needed</w:t>
      </w:r>
    </w:p>
    <w:p w14:paraId="09E9E8EE" w14:textId="77777777" w:rsidR="00A762F8" w:rsidRPr="0097763E" w:rsidRDefault="00A762F8" w:rsidP="00A762F8">
      <w:pPr>
        <w:rPr>
          <w:rFonts w:ascii="Arial" w:eastAsia="Times New Roman" w:hAnsi="Arial" w:cs="Arial"/>
          <w:color w:val="000000"/>
          <w:lang w:eastAsia="en-GB"/>
        </w:rPr>
      </w:pPr>
      <w:r w:rsidRPr="0097763E">
        <w:rPr>
          <w:rFonts w:ascii="Arial" w:eastAsia="Times New Roman" w:hAnsi="Arial" w:cs="Arial"/>
          <w:color w:val="000000"/>
          <w:lang w:eastAsia="en-GB"/>
        </w:rPr>
        <w:t xml:space="preserve">If a learner is identified </w:t>
      </w:r>
      <w:r w:rsidRPr="0097763E">
        <w:rPr>
          <w:rStyle w:val="1bodycopy10ptChar"/>
          <w:rFonts w:cs="Arial"/>
          <w:sz w:val="22"/>
          <w:szCs w:val="22"/>
        </w:rPr>
        <w:t>as</w:t>
      </w:r>
      <w:r w:rsidRPr="0097763E">
        <w:rPr>
          <w:rStyle w:val="1bodycopy10ptChar"/>
          <w:rFonts w:cs="Arial"/>
          <w:sz w:val="22"/>
          <w:szCs w:val="22"/>
          <w:lang w:eastAsia="en-GB"/>
        </w:rPr>
        <w:t xml:space="preserve"> hav</w:t>
      </w:r>
      <w:r w:rsidRPr="0097763E">
        <w:rPr>
          <w:rStyle w:val="1bodycopy10ptChar"/>
          <w:rFonts w:cs="Arial"/>
          <w:sz w:val="22"/>
          <w:szCs w:val="22"/>
        </w:rPr>
        <w:t>ing a</w:t>
      </w:r>
      <w:r w:rsidRPr="0097763E">
        <w:rPr>
          <w:rFonts w:ascii="Arial" w:eastAsia="Times New Roman" w:hAnsi="Arial" w:cs="Arial"/>
          <w:color w:val="B5082E"/>
          <w:lang w:eastAsia="en-GB"/>
        </w:rPr>
        <w:t xml:space="preserve"> </w:t>
      </w:r>
      <w:r w:rsidRPr="0097763E">
        <w:rPr>
          <w:rFonts w:ascii="Arial" w:eastAsia="Times New Roman" w:hAnsi="Arial" w:cs="Arial"/>
          <w:color w:val="000000"/>
          <w:lang w:eastAsia="en-GB"/>
        </w:rPr>
        <w:t>mental health nee</w:t>
      </w:r>
      <w:r w:rsidRPr="0097763E">
        <w:rPr>
          <w:rFonts w:ascii="Arial" w:eastAsia="Times New Roman" w:hAnsi="Arial" w:cs="Arial"/>
          <w:lang w:eastAsia="en-GB"/>
        </w:rPr>
        <w:t>d,</w:t>
      </w:r>
      <w:r w:rsidRPr="0097763E">
        <w:rPr>
          <w:rFonts w:ascii="Arial" w:eastAsia="Times New Roman" w:hAnsi="Arial" w:cs="Arial"/>
          <w:color w:val="000000"/>
          <w:lang w:eastAsia="en-GB"/>
        </w:rPr>
        <w:t xml:space="preserve"> the DSL / Mental Health Lead (Gloria Gold)  will take a graduated and case-by-case approach to assessing the support our college can provide, further to the baseline support detailed above in section 8.1.</w:t>
      </w:r>
    </w:p>
    <w:p w14:paraId="6D99BA04" w14:textId="77777777" w:rsidR="00A762F8" w:rsidRPr="0097763E" w:rsidRDefault="00A762F8" w:rsidP="00A762F8">
      <w:pPr>
        <w:rPr>
          <w:rFonts w:ascii="Arial" w:eastAsia="Times New Roman" w:hAnsi="Arial" w:cs="Arial"/>
          <w:lang w:eastAsia="en-GB"/>
        </w:rPr>
      </w:pPr>
      <w:r w:rsidRPr="0097763E">
        <w:rPr>
          <w:rFonts w:ascii="Arial" w:eastAsia="Times New Roman" w:hAnsi="Arial" w:cs="Arial"/>
          <w:color w:val="000000"/>
          <w:lang w:eastAsia="en-GB"/>
        </w:rPr>
        <w:t>Our college will offer support in cycles of:</w:t>
      </w:r>
    </w:p>
    <w:p w14:paraId="3D821733" w14:textId="77777777" w:rsidR="00A762F8" w:rsidRPr="0097763E" w:rsidRDefault="00A762F8" w:rsidP="00A762F8">
      <w:pPr>
        <w:pStyle w:val="4Bulletedcopyblue"/>
        <w:ind w:left="340"/>
        <w:rPr>
          <w:sz w:val="22"/>
          <w:szCs w:val="22"/>
          <w:lang w:val="en-GB" w:eastAsia="en-GB"/>
        </w:rPr>
      </w:pPr>
      <w:r w:rsidRPr="0097763E">
        <w:rPr>
          <w:sz w:val="22"/>
          <w:szCs w:val="22"/>
          <w:lang w:val="en-GB" w:eastAsia="en-GB"/>
        </w:rPr>
        <w:t xml:space="preserve">Assessing </w:t>
      </w:r>
      <w:r w:rsidRPr="0097763E">
        <w:rPr>
          <w:rStyle w:val="1bodycopy10ptChar"/>
          <w:rFonts w:cs="Arial"/>
          <w:sz w:val="22"/>
          <w:szCs w:val="22"/>
          <w:lang w:val="en-GB"/>
        </w:rPr>
        <w:t>what the learner’s</w:t>
      </w:r>
      <w:r w:rsidRPr="0097763E">
        <w:rPr>
          <w:sz w:val="22"/>
          <w:szCs w:val="22"/>
          <w:lang w:val="en-GB" w:eastAsia="en-GB"/>
        </w:rPr>
        <w:t xml:space="preserve"> mental health needs are</w:t>
      </w:r>
    </w:p>
    <w:p w14:paraId="42C0E129" w14:textId="77777777" w:rsidR="00A762F8" w:rsidRPr="0097763E" w:rsidRDefault="00A762F8" w:rsidP="00A762F8">
      <w:pPr>
        <w:pStyle w:val="4Bulletedcopyblue"/>
        <w:ind w:left="340"/>
        <w:rPr>
          <w:sz w:val="22"/>
          <w:szCs w:val="22"/>
          <w:lang w:val="en-GB" w:eastAsia="en-GB"/>
        </w:rPr>
      </w:pPr>
      <w:r w:rsidRPr="0097763E">
        <w:rPr>
          <w:sz w:val="22"/>
          <w:szCs w:val="22"/>
          <w:lang w:val="en-GB" w:eastAsia="en-GB"/>
        </w:rPr>
        <w:t>Creating a plan to provide support</w:t>
      </w:r>
    </w:p>
    <w:p w14:paraId="7C8AAF5E" w14:textId="77777777" w:rsidR="00A762F8" w:rsidRPr="0097763E" w:rsidRDefault="00A762F8" w:rsidP="00A762F8">
      <w:pPr>
        <w:pStyle w:val="4Bulletedcopyblue"/>
        <w:ind w:left="340"/>
        <w:rPr>
          <w:sz w:val="22"/>
          <w:szCs w:val="22"/>
          <w:lang w:val="en-GB" w:eastAsia="en-GB"/>
        </w:rPr>
      </w:pPr>
      <w:r w:rsidRPr="0097763E">
        <w:rPr>
          <w:sz w:val="22"/>
          <w:szCs w:val="22"/>
          <w:lang w:val="en-GB" w:eastAsia="en-GB"/>
        </w:rPr>
        <w:t>Taking the actions set out in the plan</w:t>
      </w:r>
    </w:p>
    <w:p w14:paraId="6F76A24E" w14:textId="77777777" w:rsidR="00A762F8" w:rsidRPr="0097763E" w:rsidRDefault="00A762F8" w:rsidP="00A762F8">
      <w:pPr>
        <w:pStyle w:val="4Bulletedcopyblue"/>
        <w:ind w:left="340"/>
        <w:rPr>
          <w:sz w:val="22"/>
          <w:szCs w:val="22"/>
          <w:lang w:val="en-GB" w:eastAsia="en-GB"/>
        </w:rPr>
      </w:pPr>
      <w:r w:rsidRPr="0097763E">
        <w:rPr>
          <w:sz w:val="22"/>
          <w:szCs w:val="22"/>
          <w:lang w:val="en-GB" w:eastAsia="en-GB"/>
        </w:rPr>
        <w:t>Reviewing the effectiveness of the support offered </w:t>
      </w:r>
    </w:p>
    <w:p w14:paraId="353D7F9A" w14:textId="77777777" w:rsidR="00A762F8" w:rsidRPr="0097763E" w:rsidRDefault="00A762F8" w:rsidP="00A762F8">
      <w:pPr>
        <w:spacing w:after="0"/>
        <w:rPr>
          <w:rFonts w:ascii="Arial" w:eastAsia="Times New Roman" w:hAnsi="Arial" w:cs="Arial"/>
          <w:lang w:eastAsia="en-GB"/>
        </w:rPr>
      </w:pPr>
    </w:p>
    <w:p w14:paraId="1354F4C4" w14:textId="77777777" w:rsidR="00A762F8" w:rsidRPr="00FE1AFE" w:rsidRDefault="00A762F8" w:rsidP="0097763E">
      <w:pPr>
        <w:pStyle w:val="NormalWeb"/>
        <w:spacing w:before="0" w:beforeAutospacing="0" w:after="120" w:afterAutospacing="0"/>
      </w:pPr>
      <w:r>
        <w:rPr>
          <w:rFonts w:ascii="Arial" w:hAnsi="Arial" w:cs="Arial"/>
          <w:b/>
          <w:bCs/>
          <w:color w:val="000000"/>
          <w:sz w:val="22"/>
          <w:szCs w:val="22"/>
        </w:rPr>
        <w:t>9</w:t>
      </w:r>
      <w:r w:rsidRPr="000D488E">
        <w:rPr>
          <w:rFonts w:ascii="Arial" w:hAnsi="Arial" w:cs="Arial"/>
          <w:b/>
          <w:bCs/>
          <w:color w:val="000000"/>
          <w:sz w:val="22"/>
          <w:szCs w:val="22"/>
        </w:rPr>
        <w:t>.3 Internal mental health interventions</w:t>
      </w:r>
    </w:p>
    <w:p w14:paraId="291B6C95" w14:textId="77777777" w:rsidR="00A762F8" w:rsidRPr="0097763E" w:rsidRDefault="00A762F8" w:rsidP="00A762F8">
      <w:pPr>
        <w:pStyle w:val="1bodycopy10pt"/>
        <w:rPr>
          <w:sz w:val="22"/>
          <w:szCs w:val="28"/>
        </w:rPr>
      </w:pPr>
      <w:r w:rsidRPr="0097763E">
        <w:rPr>
          <w:color w:val="222A35"/>
          <w:sz w:val="22"/>
          <w:szCs w:val="28"/>
        </w:rPr>
        <w:t xml:space="preserve">Where appropriate, a learner </w:t>
      </w:r>
      <w:r w:rsidRPr="0097763E">
        <w:rPr>
          <w:sz w:val="22"/>
          <w:szCs w:val="28"/>
        </w:rPr>
        <w:t xml:space="preserve">will be offered support that is tailored to their needs as part of the graduated approach detailed above. The support offered at our college includes: </w:t>
      </w:r>
    </w:p>
    <w:p w14:paraId="1C216BB2" w14:textId="77777777" w:rsidR="00A762F8" w:rsidRPr="0097763E" w:rsidRDefault="00A762F8" w:rsidP="00A762F8">
      <w:pPr>
        <w:pStyle w:val="4Bulletedcopyblue"/>
        <w:ind w:left="340"/>
        <w:rPr>
          <w:sz w:val="22"/>
          <w:szCs w:val="22"/>
          <w:lang w:val="en-GB"/>
        </w:rPr>
      </w:pPr>
      <w:r w:rsidRPr="0097763E">
        <w:rPr>
          <w:sz w:val="22"/>
          <w:szCs w:val="22"/>
          <w:lang w:val="en-GB"/>
        </w:rPr>
        <w:t>Nurture groups within the LSU</w:t>
      </w:r>
    </w:p>
    <w:p w14:paraId="492D3DCA" w14:textId="77777777" w:rsidR="00A762F8" w:rsidRPr="0097763E" w:rsidRDefault="00A762F8" w:rsidP="00A762F8">
      <w:pPr>
        <w:pStyle w:val="4Bulletedcopyblue"/>
        <w:ind w:left="340"/>
        <w:rPr>
          <w:sz w:val="22"/>
          <w:szCs w:val="22"/>
          <w:lang w:val="en-GB"/>
        </w:rPr>
      </w:pPr>
      <w:r w:rsidRPr="0097763E">
        <w:rPr>
          <w:sz w:val="22"/>
          <w:szCs w:val="22"/>
          <w:lang w:val="en-GB"/>
        </w:rPr>
        <w:t>Personalised timetables</w:t>
      </w:r>
    </w:p>
    <w:p w14:paraId="67A85C13" w14:textId="77777777" w:rsidR="00A762F8" w:rsidRPr="0097763E" w:rsidRDefault="00A762F8" w:rsidP="00A762F8">
      <w:pPr>
        <w:pStyle w:val="4Bulletedcopyblue"/>
        <w:ind w:left="340"/>
        <w:rPr>
          <w:sz w:val="22"/>
          <w:szCs w:val="22"/>
          <w:lang w:val="en-GB"/>
        </w:rPr>
      </w:pPr>
      <w:r w:rsidRPr="0097763E">
        <w:rPr>
          <w:sz w:val="22"/>
          <w:szCs w:val="22"/>
          <w:lang w:val="en-GB"/>
        </w:rPr>
        <w:t>Time-out pass</w:t>
      </w:r>
    </w:p>
    <w:p w14:paraId="40E1421C" w14:textId="77777777" w:rsidR="00A762F8" w:rsidRPr="0097763E" w:rsidRDefault="00A762F8" w:rsidP="00A762F8">
      <w:pPr>
        <w:pStyle w:val="4Bulletedcopyblue"/>
        <w:ind w:left="340"/>
        <w:rPr>
          <w:sz w:val="22"/>
          <w:szCs w:val="22"/>
          <w:lang w:val="en-GB"/>
        </w:rPr>
      </w:pPr>
      <w:r w:rsidRPr="0097763E">
        <w:rPr>
          <w:sz w:val="22"/>
          <w:szCs w:val="22"/>
          <w:lang w:val="en-GB"/>
        </w:rPr>
        <w:t>Counselling</w:t>
      </w:r>
    </w:p>
    <w:p w14:paraId="1CB1F3A8" w14:textId="77777777" w:rsidR="00A762F8" w:rsidRPr="0097763E" w:rsidRDefault="00A762F8" w:rsidP="00A762F8">
      <w:pPr>
        <w:pStyle w:val="4Bulletedcopyblue"/>
        <w:ind w:left="340"/>
        <w:rPr>
          <w:sz w:val="22"/>
          <w:szCs w:val="22"/>
          <w:lang w:val="en-GB"/>
        </w:rPr>
      </w:pPr>
      <w:r w:rsidRPr="0097763E">
        <w:rPr>
          <w:sz w:val="22"/>
          <w:szCs w:val="22"/>
          <w:lang w:val="en-GB"/>
        </w:rPr>
        <w:t>Chaplaincy</w:t>
      </w:r>
    </w:p>
    <w:p w14:paraId="71DD3272" w14:textId="77777777" w:rsidR="00A762F8" w:rsidRPr="0097763E" w:rsidRDefault="00A762F8" w:rsidP="00A762F8">
      <w:pPr>
        <w:pStyle w:val="4Bulletedcopyblue"/>
        <w:ind w:left="340"/>
        <w:rPr>
          <w:sz w:val="22"/>
          <w:szCs w:val="22"/>
          <w:lang w:val="en-GB"/>
        </w:rPr>
      </w:pPr>
      <w:r w:rsidRPr="0097763E">
        <w:rPr>
          <w:sz w:val="22"/>
          <w:szCs w:val="22"/>
          <w:lang w:val="en-GB"/>
        </w:rPr>
        <w:t xml:space="preserve">Educational Mental Health Practitioner (based in the college) </w:t>
      </w:r>
    </w:p>
    <w:p w14:paraId="4DE52504" w14:textId="77777777" w:rsidR="00A762F8" w:rsidRPr="00A84A3E" w:rsidRDefault="00A762F8" w:rsidP="00A762F8">
      <w:pPr>
        <w:pStyle w:val="4Bulletedcopyblue"/>
        <w:numPr>
          <w:ilvl w:val="0"/>
          <w:numId w:val="0"/>
        </w:numPr>
        <w:ind w:left="340" w:hanging="170"/>
        <w:rPr>
          <w:sz w:val="25"/>
          <w:szCs w:val="25"/>
          <w:lang w:val="en-GB"/>
        </w:rPr>
      </w:pPr>
    </w:p>
    <w:p w14:paraId="6AC9EFFB" w14:textId="77777777" w:rsidR="00A762F8" w:rsidRPr="00FE1AFE" w:rsidRDefault="00A762F8" w:rsidP="0097763E">
      <w:pPr>
        <w:pStyle w:val="NormalWeb"/>
        <w:spacing w:before="0" w:beforeAutospacing="0" w:after="120" w:afterAutospacing="0"/>
      </w:pPr>
      <w:r>
        <w:rPr>
          <w:rFonts w:ascii="Arial" w:hAnsi="Arial" w:cs="Arial"/>
          <w:b/>
          <w:bCs/>
          <w:color w:val="000000"/>
          <w:sz w:val="22"/>
          <w:szCs w:val="22"/>
        </w:rPr>
        <w:t>9</w:t>
      </w:r>
      <w:r w:rsidRPr="00FE1AFE">
        <w:rPr>
          <w:rFonts w:ascii="Arial" w:hAnsi="Arial" w:cs="Arial"/>
          <w:b/>
          <w:bCs/>
          <w:color w:val="000000"/>
          <w:sz w:val="22"/>
          <w:szCs w:val="22"/>
        </w:rPr>
        <w:t>.4 Individua</w:t>
      </w:r>
      <w:r>
        <w:rPr>
          <w:rFonts w:ascii="Arial" w:hAnsi="Arial" w:cs="Arial"/>
          <w:b/>
          <w:bCs/>
          <w:color w:val="000000"/>
          <w:sz w:val="22"/>
          <w:szCs w:val="22"/>
        </w:rPr>
        <w:t>l Safety</w:t>
      </w:r>
      <w:r w:rsidRPr="00FE1AFE">
        <w:rPr>
          <w:rFonts w:ascii="Arial" w:hAnsi="Arial" w:cs="Arial"/>
          <w:b/>
          <w:bCs/>
          <w:color w:val="000000"/>
          <w:sz w:val="22"/>
          <w:szCs w:val="22"/>
        </w:rPr>
        <w:t xml:space="preserve"> </w:t>
      </w:r>
      <w:r>
        <w:rPr>
          <w:rFonts w:ascii="Arial" w:hAnsi="Arial" w:cs="Arial"/>
          <w:b/>
          <w:bCs/>
          <w:color w:val="000000"/>
          <w:sz w:val="22"/>
          <w:szCs w:val="22"/>
        </w:rPr>
        <w:t>P</w:t>
      </w:r>
      <w:r w:rsidRPr="00FE1AFE">
        <w:rPr>
          <w:rFonts w:ascii="Arial" w:hAnsi="Arial" w:cs="Arial"/>
          <w:b/>
          <w:bCs/>
          <w:color w:val="000000"/>
          <w:sz w:val="22"/>
          <w:szCs w:val="22"/>
        </w:rPr>
        <w:t>lans (I</w:t>
      </w:r>
      <w:r>
        <w:rPr>
          <w:rFonts w:ascii="Arial" w:hAnsi="Arial" w:cs="Arial"/>
          <w:b/>
          <w:bCs/>
          <w:color w:val="000000"/>
          <w:sz w:val="22"/>
          <w:szCs w:val="22"/>
        </w:rPr>
        <w:t>S</w:t>
      </w:r>
      <w:r w:rsidRPr="00FE1AFE">
        <w:rPr>
          <w:rFonts w:ascii="Arial" w:hAnsi="Arial" w:cs="Arial"/>
          <w:b/>
          <w:bCs/>
          <w:color w:val="000000"/>
          <w:sz w:val="22"/>
          <w:szCs w:val="22"/>
        </w:rPr>
        <w:t>Ps)</w:t>
      </w:r>
    </w:p>
    <w:p w14:paraId="39C1B1DB" w14:textId="77777777" w:rsidR="00A762F8" w:rsidRPr="0097763E" w:rsidRDefault="00A762F8" w:rsidP="00A762F8">
      <w:pPr>
        <w:pStyle w:val="NormalWeb"/>
        <w:spacing w:before="0" w:beforeAutospacing="0" w:after="120" w:afterAutospacing="0"/>
        <w:rPr>
          <w:rFonts w:ascii="Arial" w:hAnsi="Arial" w:cs="Arial"/>
          <w:sz w:val="22"/>
          <w:szCs w:val="22"/>
        </w:rPr>
      </w:pPr>
      <w:r w:rsidRPr="0097763E">
        <w:rPr>
          <w:rFonts w:ascii="Arial" w:hAnsi="Arial" w:cs="Arial"/>
          <w:sz w:val="22"/>
          <w:szCs w:val="22"/>
        </w:rPr>
        <w:t>Any learner struggling to cope or experiencing intense levels of distress will be encouraged to complete an individual safety plan</w:t>
      </w:r>
      <w:r w:rsidRPr="0097763E">
        <w:rPr>
          <w:rFonts w:ascii="Arial" w:hAnsi="Arial" w:cs="Arial"/>
          <w:color w:val="000000"/>
          <w:sz w:val="22"/>
          <w:szCs w:val="22"/>
        </w:rPr>
        <w:t xml:space="preserve">. </w:t>
      </w:r>
      <w:hyperlink r:id="rId19" w:history="1">
        <w:r w:rsidRPr="0097763E">
          <w:rPr>
            <w:rStyle w:val="Hyperlink"/>
            <w:rFonts w:ascii="Arial" w:hAnsi="Arial" w:cs="Arial"/>
            <w:sz w:val="22"/>
            <w:szCs w:val="22"/>
          </w:rPr>
          <w:t>Staying Safe | from suicidal thoughts</w:t>
        </w:r>
      </w:hyperlink>
    </w:p>
    <w:p w14:paraId="56D0E870" w14:textId="77777777" w:rsidR="00A762F8" w:rsidRPr="0097763E" w:rsidRDefault="00A762F8" w:rsidP="00A762F8">
      <w:pPr>
        <w:pStyle w:val="NormalWeb"/>
        <w:spacing w:before="0" w:beforeAutospacing="0" w:after="120" w:afterAutospacing="0"/>
        <w:rPr>
          <w:rFonts w:ascii="Arial" w:hAnsi="Arial" w:cs="Arial"/>
          <w:color w:val="222A35"/>
          <w:sz w:val="22"/>
          <w:szCs w:val="22"/>
        </w:rPr>
      </w:pPr>
      <w:r w:rsidRPr="0097763E">
        <w:rPr>
          <w:rFonts w:ascii="Arial" w:hAnsi="Arial" w:cs="Arial"/>
          <w:color w:val="222A35"/>
          <w:sz w:val="22"/>
          <w:szCs w:val="22"/>
        </w:rPr>
        <w:t>ISPs are written in collaboration with the learner, the parent/carer, and any other relevant professionals.</w:t>
      </w:r>
    </w:p>
    <w:p w14:paraId="2771EE46" w14:textId="77777777" w:rsidR="00A762F8" w:rsidRPr="0097763E" w:rsidRDefault="00A762F8" w:rsidP="00A762F8">
      <w:pPr>
        <w:pStyle w:val="NormalWeb"/>
        <w:spacing w:before="0" w:beforeAutospacing="0" w:after="120" w:afterAutospacing="0"/>
        <w:rPr>
          <w:rFonts w:ascii="Arial" w:hAnsi="Arial" w:cs="Arial"/>
          <w:sz w:val="22"/>
          <w:szCs w:val="22"/>
        </w:rPr>
      </w:pPr>
      <w:r w:rsidRPr="0097763E">
        <w:rPr>
          <w:rFonts w:ascii="Arial" w:hAnsi="Arial" w:cs="Arial"/>
          <w:color w:val="000000"/>
          <w:sz w:val="22"/>
          <w:szCs w:val="22"/>
        </w:rPr>
        <w:t>The learner’s ISP will contain the following details:</w:t>
      </w:r>
    </w:p>
    <w:p w14:paraId="58CEC83F" w14:textId="77777777" w:rsidR="00A762F8" w:rsidRPr="0097763E" w:rsidRDefault="00A762F8" w:rsidP="00A762F8">
      <w:pPr>
        <w:pStyle w:val="4Bulletedcopyblue"/>
        <w:ind w:left="340"/>
        <w:rPr>
          <w:sz w:val="22"/>
          <w:szCs w:val="22"/>
          <w:lang w:val="en-GB"/>
        </w:rPr>
      </w:pPr>
      <w:r w:rsidRPr="0097763E">
        <w:rPr>
          <w:sz w:val="22"/>
          <w:szCs w:val="22"/>
          <w:lang w:val="en-GB"/>
        </w:rPr>
        <w:t>The mental health difficulty (and its triggers, signs, symptoms and treatments)</w:t>
      </w:r>
    </w:p>
    <w:p w14:paraId="0FE50A68" w14:textId="77777777" w:rsidR="00A762F8" w:rsidRPr="0097763E" w:rsidRDefault="00A762F8" w:rsidP="00A762F8">
      <w:pPr>
        <w:pStyle w:val="4Bulletedcopyblue"/>
        <w:ind w:left="340"/>
        <w:rPr>
          <w:sz w:val="22"/>
          <w:szCs w:val="22"/>
          <w:lang w:val="en-GB"/>
        </w:rPr>
      </w:pPr>
      <w:r w:rsidRPr="0097763E">
        <w:rPr>
          <w:sz w:val="22"/>
          <w:szCs w:val="22"/>
          <w:lang w:val="en-GB"/>
        </w:rPr>
        <w:t>The learner's needs resulting from the condition</w:t>
      </w:r>
    </w:p>
    <w:p w14:paraId="60CCF260" w14:textId="77777777" w:rsidR="00A762F8" w:rsidRPr="0097763E" w:rsidRDefault="00A762F8" w:rsidP="00A762F8">
      <w:pPr>
        <w:pStyle w:val="4Bulletedcopyblue"/>
        <w:ind w:left="340"/>
        <w:rPr>
          <w:sz w:val="22"/>
          <w:szCs w:val="22"/>
          <w:lang w:val="en-GB"/>
        </w:rPr>
      </w:pPr>
      <w:r w:rsidRPr="0097763E">
        <w:rPr>
          <w:sz w:val="22"/>
          <w:szCs w:val="22"/>
          <w:lang w:val="en-GB"/>
        </w:rPr>
        <w:t>Practical support to make the learner’s situation safer</w:t>
      </w:r>
    </w:p>
    <w:p w14:paraId="317B285D" w14:textId="77777777" w:rsidR="00A762F8" w:rsidRPr="0097763E" w:rsidRDefault="00A762F8" w:rsidP="00A762F8">
      <w:pPr>
        <w:pStyle w:val="4Bulletedcopyblue"/>
        <w:ind w:left="340"/>
        <w:rPr>
          <w:sz w:val="22"/>
          <w:szCs w:val="22"/>
          <w:lang w:val="en-GB"/>
        </w:rPr>
      </w:pPr>
      <w:r w:rsidRPr="0097763E">
        <w:rPr>
          <w:sz w:val="22"/>
          <w:szCs w:val="22"/>
          <w:lang w:val="en-GB"/>
        </w:rPr>
        <w:t>Who will provide the support</w:t>
      </w:r>
    </w:p>
    <w:p w14:paraId="5CC8494E" w14:textId="77777777" w:rsidR="00A762F8" w:rsidRPr="0097763E" w:rsidRDefault="00A762F8" w:rsidP="00A762F8">
      <w:pPr>
        <w:pStyle w:val="4Bulletedcopyblue"/>
        <w:ind w:left="340"/>
        <w:rPr>
          <w:sz w:val="22"/>
          <w:szCs w:val="22"/>
          <w:lang w:val="en-GB"/>
        </w:rPr>
      </w:pPr>
      <w:r w:rsidRPr="0097763E">
        <w:rPr>
          <w:sz w:val="22"/>
          <w:szCs w:val="22"/>
          <w:lang w:val="en-GB"/>
        </w:rPr>
        <w:lastRenderedPageBreak/>
        <w:t xml:space="preserve">Who in our college needs to be aware of the learner’s state of mind </w:t>
      </w:r>
    </w:p>
    <w:p w14:paraId="0AB12728" w14:textId="77777777" w:rsidR="00A762F8" w:rsidRPr="0097763E" w:rsidRDefault="00A762F8" w:rsidP="00A762F8">
      <w:pPr>
        <w:pStyle w:val="4Bulletedcopyblue"/>
        <w:ind w:left="340"/>
        <w:rPr>
          <w:sz w:val="22"/>
          <w:szCs w:val="22"/>
          <w:lang w:val="en-GB"/>
        </w:rPr>
      </w:pPr>
      <w:r w:rsidRPr="0097763E">
        <w:rPr>
          <w:sz w:val="22"/>
          <w:szCs w:val="22"/>
          <w:lang w:val="en-GB"/>
        </w:rPr>
        <w:t>What to do in an emergency</w:t>
      </w:r>
    </w:p>
    <w:p w14:paraId="4937D9A3" w14:textId="77777777" w:rsidR="00A762F8" w:rsidRPr="0097763E" w:rsidRDefault="00A762F8" w:rsidP="00A762F8">
      <w:pPr>
        <w:pStyle w:val="NormalWeb"/>
        <w:spacing w:before="0" w:beforeAutospacing="0" w:after="0" w:afterAutospacing="0"/>
        <w:rPr>
          <w:rFonts w:ascii="Arial" w:hAnsi="Arial" w:cs="Arial"/>
          <w:b/>
          <w:bCs/>
          <w:color w:val="000000"/>
          <w:sz w:val="22"/>
          <w:szCs w:val="22"/>
        </w:rPr>
      </w:pPr>
    </w:p>
    <w:p w14:paraId="7EA50D37" w14:textId="77777777" w:rsidR="00A762F8" w:rsidRPr="0097763E" w:rsidRDefault="00A762F8" w:rsidP="0097763E">
      <w:pPr>
        <w:pStyle w:val="NormalWeb"/>
        <w:spacing w:before="0" w:beforeAutospacing="0" w:after="120" w:afterAutospacing="0"/>
        <w:rPr>
          <w:sz w:val="22"/>
          <w:szCs w:val="22"/>
        </w:rPr>
      </w:pPr>
      <w:r w:rsidRPr="0097763E">
        <w:rPr>
          <w:rFonts w:ascii="Arial" w:hAnsi="Arial" w:cs="Arial"/>
          <w:b/>
          <w:bCs/>
          <w:color w:val="000000"/>
          <w:sz w:val="22"/>
          <w:szCs w:val="22"/>
        </w:rPr>
        <w:t>9.5 Making external referrals</w:t>
      </w:r>
    </w:p>
    <w:p w14:paraId="152A0385" w14:textId="77777777" w:rsidR="00A762F8" w:rsidRPr="0097763E" w:rsidRDefault="00A762F8" w:rsidP="00A762F8">
      <w:pPr>
        <w:pStyle w:val="NormalWeb"/>
        <w:spacing w:before="0" w:beforeAutospacing="0" w:after="120" w:afterAutospacing="0"/>
        <w:rPr>
          <w:sz w:val="22"/>
          <w:szCs w:val="22"/>
        </w:rPr>
      </w:pPr>
      <w:r w:rsidRPr="0097763E">
        <w:rPr>
          <w:rFonts w:ascii="Arial" w:hAnsi="Arial" w:cs="Arial"/>
          <w:color w:val="000000"/>
          <w:sz w:val="22"/>
          <w:szCs w:val="22"/>
        </w:rPr>
        <w:t>If a learner’s</w:t>
      </w:r>
      <w:r w:rsidRPr="0097763E">
        <w:rPr>
          <w:rFonts w:ascii="Arial" w:hAnsi="Arial" w:cs="Arial"/>
          <w:color w:val="222A35"/>
          <w:sz w:val="22"/>
          <w:szCs w:val="22"/>
        </w:rPr>
        <w:t xml:space="preserve"> </w:t>
      </w:r>
      <w:r w:rsidRPr="0097763E">
        <w:rPr>
          <w:rFonts w:ascii="Arial" w:hAnsi="Arial" w:cs="Arial"/>
          <w:color w:val="000000"/>
          <w:sz w:val="22"/>
          <w:szCs w:val="22"/>
        </w:rPr>
        <w:t>needs cannot be met by the internal offer our college provides, our college will make, or encourage parents/carers to make, a referral for external support. </w:t>
      </w:r>
    </w:p>
    <w:p w14:paraId="07D5AFBB" w14:textId="77777777" w:rsidR="00A762F8" w:rsidRPr="0097763E" w:rsidRDefault="00A762F8" w:rsidP="00A762F8">
      <w:pPr>
        <w:pStyle w:val="NormalWeb"/>
        <w:spacing w:before="0" w:beforeAutospacing="0" w:after="120" w:afterAutospacing="0"/>
        <w:rPr>
          <w:sz w:val="22"/>
          <w:szCs w:val="22"/>
        </w:rPr>
      </w:pPr>
      <w:r w:rsidRPr="0097763E">
        <w:rPr>
          <w:rFonts w:ascii="Arial" w:hAnsi="Arial" w:cs="Arial"/>
          <w:color w:val="000000"/>
          <w:sz w:val="22"/>
          <w:szCs w:val="22"/>
        </w:rPr>
        <w:t>A learner could be referred to:</w:t>
      </w:r>
    </w:p>
    <w:p w14:paraId="2BC34511" w14:textId="016CF23D" w:rsidR="00A762F8" w:rsidRPr="0097763E" w:rsidRDefault="00A762F8" w:rsidP="00A762F8">
      <w:pPr>
        <w:pStyle w:val="4Bulletedcopyblue"/>
        <w:ind w:left="340"/>
        <w:rPr>
          <w:sz w:val="22"/>
          <w:szCs w:val="22"/>
          <w:lang w:val="en-GB"/>
        </w:rPr>
      </w:pPr>
      <w:r w:rsidRPr="0097763E">
        <w:rPr>
          <w:sz w:val="22"/>
          <w:szCs w:val="22"/>
          <w:lang w:val="en-GB"/>
        </w:rPr>
        <w:t>Their GP or a paediatrician</w:t>
      </w:r>
    </w:p>
    <w:p w14:paraId="7D3D767D" w14:textId="77777777" w:rsidR="00A762F8" w:rsidRPr="0097763E" w:rsidRDefault="00A762F8" w:rsidP="00A762F8">
      <w:pPr>
        <w:pStyle w:val="4Bulletedcopyblue"/>
        <w:ind w:left="340"/>
        <w:rPr>
          <w:sz w:val="22"/>
          <w:szCs w:val="22"/>
          <w:lang w:val="en-GB"/>
        </w:rPr>
      </w:pPr>
      <w:r w:rsidRPr="0097763E">
        <w:rPr>
          <w:sz w:val="22"/>
          <w:szCs w:val="22"/>
          <w:lang w:val="en-GB"/>
        </w:rPr>
        <w:t>CAMHS</w:t>
      </w:r>
    </w:p>
    <w:p w14:paraId="39F78708" w14:textId="77777777" w:rsidR="00A762F8" w:rsidRPr="0097763E" w:rsidRDefault="00A762F8" w:rsidP="00A762F8">
      <w:pPr>
        <w:pStyle w:val="4Bulletedcopyblue"/>
        <w:ind w:left="340"/>
        <w:rPr>
          <w:sz w:val="22"/>
          <w:szCs w:val="22"/>
          <w:lang w:val="en-GB"/>
        </w:rPr>
      </w:pPr>
      <w:r w:rsidRPr="0097763E">
        <w:rPr>
          <w:sz w:val="22"/>
          <w:szCs w:val="22"/>
          <w:lang w:val="en-GB"/>
        </w:rPr>
        <w:t xml:space="preserve">Mental health charities (e.g. </w:t>
      </w:r>
      <w:hyperlink r:id="rId20" w:history="1">
        <w:r w:rsidRPr="0097763E">
          <w:rPr>
            <w:rStyle w:val="Hyperlink"/>
            <w:sz w:val="22"/>
            <w:szCs w:val="22"/>
            <w:lang w:val="en-GB"/>
          </w:rPr>
          <w:t>Samaritans</w:t>
        </w:r>
      </w:hyperlink>
      <w:r w:rsidRPr="0097763E">
        <w:rPr>
          <w:sz w:val="22"/>
          <w:szCs w:val="22"/>
          <w:lang w:val="en-GB"/>
        </w:rPr>
        <w:t xml:space="preserve">, </w:t>
      </w:r>
      <w:hyperlink r:id="rId21" w:history="1">
        <w:r w:rsidRPr="0097763E">
          <w:rPr>
            <w:rStyle w:val="Hyperlink"/>
            <w:sz w:val="22"/>
            <w:szCs w:val="22"/>
            <w:lang w:val="en-GB"/>
          </w:rPr>
          <w:t>Mind</w:t>
        </w:r>
      </w:hyperlink>
      <w:r w:rsidRPr="0097763E">
        <w:rPr>
          <w:sz w:val="22"/>
          <w:szCs w:val="22"/>
          <w:lang w:val="en-GB"/>
        </w:rPr>
        <w:t xml:space="preserve">, </w:t>
      </w:r>
      <w:hyperlink r:id="rId22" w:history="1">
        <w:r w:rsidRPr="0097763E">
          <w:rPr>
            <w:rStyle w:val="Hyperlink"/>
            <w:sz w:val="22"/>
            <w:szCs w:val="22"/>
            <w:lang w:val="en-GB"/>
          </w:rPr>
          <w:t>Young</w:t>
        </w:r>
        <w:r w:rsidRPr="0097763E">
          <w:rPr>
            <w:rStyle w:val="Hyperlink"/>
            <w:color w:val="B5082E"/>
            <w:sz w:val="22"/>
            <w:szCs w:val="22"/>
            <w:lang w:val="en-GB"/>
          </w:rPr>
          <w:t xml:space="preserve"> </w:t>
        </w:r>
        <w:r w:rsidRPr="0097763E">
          <w:rPr>
            <w:rStyle w:val="Hyperlink"/>
            <w:sz w:val="22"/>
            <w:szCs w:val="22"/>
            <w:lang w:val="en-GB"/>
          </w:rPr>
          <w:t>Minds</w:t>
        </w:r>
      </w:hyperlink>
      <w:r w:rsidRPr="0097763E">
        <w:rPr>
          <w:sz w:val="22"/>
          <w:szCs w:val="22"/>
          <w:lang w:val="en-GB"/>
        </w:rPr>
        <w:t xml:space="preserve">, </w:t>
      </w:r>
      <w:hyperlink r:id="rId23" w:history="1">
        <w:proofErr w:type="spellStart"/>
        <w:r w:rsidRPr="0097763E">
          <w:rPr>
            <w:rStyle w:val="Hyperlink"/>
            <w:sz w:val="22"/>
            <w:szCs w:val="22"/>
            <w:lang w:val="en-GB"/>
          </w:rPr>
          <w:t>Kooth</w:t>
        </w:r>
        <w:proofErr w:type="spellEnd"/>
      </w:hyperlink>
      <w:r w:rsidRPr="0097763E">
        <w:rPr>
          <w:sz w:val="22"/>
          <w:szCs w:val="22"/>
          <w:lang w:val="en-GB"/>
        </w:rPr>
        <w:t>)</w:t>
      </w:r>
    </w:p>
    <w:p w14:paraId="68040DDA" w14:textId="77777777" w:rsidR="00A762F8" w:rsidRPr="0097763E" w:rsidRDefault="00A762F8" w:rsidP="00A762F8">
      <w:pPr>
        <w:pStyle w:val="4Bulletedcopyblue"/>
        <w:ind w:left="340"/>
        <w:rPr>
          <w:sz w:val="22"/>
          <w:szCs w:val="22"/>
          <w:lang w:val="en-GB"/>
        </w:rPr>
      </w:pPr>
      <w:r w:rsidRPr="0097763E">
        <w:rPr>
          <w:sz w:val="22"/>
          <w:szCs w:val="22"/>
          <w:lang w:val="en-GB"/>
        </w:rPr>
        <w:t>Local counselling services</w:t>
      </w:r>
    </w:p>
    <w:p w14:paraId="6FCE2ADF" w14:textId="77777777" w:rsidR="00A762F8" w:rsidRDefault="00A762F8" w:rsidP="0081559A">
      <w:pPr>
        <w:spacing w:after="120"/>
        <w:rPr>
          <w:rFonts w:ascii="Arial" w:eastAsia="MS Mincho" w:hAnsi="Arial" w:cs="Arial"/>
          <w:color w:val="333333"/>
          <w:highlight w:val="yellow"/>
        </w:rPr>
      </w:pPr>
    </w:p>
    <w:p w14:paraId="388B8E1F" w14:textId="7BD103D3" w:rsidR="004F2390" w:rsidRPr="0037531B" w:rsidRDefault="00A762F8" w:rsidP="004F2390">
      <w:pPr>
        <w:pStyle w:val="Heading1"/>
        <w:spacing w:before="0" w:after="120"/>
        <w:rPr>
          <w:rFonts w:ascii="Arial" w:eastAsia="Calibri" w:hAnsi="Arial" w:cs="Arial"/>
          <w:b/>
          <w:bCs/>
          <w:color w:val="ED0C6E"/>
        </w:rPr>
      </w:pPr>
      <w:bookmarkStart w:id="10" w:name="_Toc214308921"/>
      <w:r>
        <w:rPr>
          <w:rFonts w:ascii="Arial" w:eastAsia="Calibri" w:hAnsi="Arial" w:cs="Arial"/>
          <w:b/>
          <w:bCs/>
          <w:color w:val="ED0C6E"/>
        </w:rPr>
        <w:t>10</w:t>
      </w:r>
      <w:r w:rsidR="004F2390" w:rsidRPr="0037531B">
        <w:rPr>
          <w:rFonts w:ascii="Arial" w:eastAsia="Calibri" w:hAnsi="Arial" w:cs="Arial"/>
          <w:b/>
          <w:bCs/>
          <w:color w:val="ED0C6E"/>
        </w:rPr>
        <w:t xml:space="preserve">. </w:t>
      </w:r>
      <w:r>
        <w:rPr>
          <w:rFonts w:ascii="Arial" w:eastAsia="Calibri" w:hAnsi="Arial" w:cs="Arial"/>
          <w:b/>
          <w:bCs/>
          <w:color w:val="ED0C6E"/>
        </w:rPr>
        <w:t>Supporting and Collaborating with Parents/Carers</w:t>
      </w:r>
      <w:bookmarkEnd w:id="10"/>
    </w:p>
    <w:p w14:paraId="357DE1D4" w14:textId="77777777" w:rsidR="0097763E" w:rsidRPr="0097763E" w:rsidRDefault="00A762F8" w:rsidP="00A762F8">
      <w:pPr>
        <w:pStyle w:val="NormalWeb"/>
        <w:spacing w:before="0" w:beforeAutospacing="0" w:after="0" w:afterAutospacing="0"/>
        <w:rPr>
          <w:rFonts w:ascii="Arial" w:hAnsi="Arial" w:cs="Arial"/>
          <w:color w:val="000000"/>
          <w:sz w:val="22"/>
          <w:szCs w:val="22"/>
        </w:rPr>
      </w:pPr>
      <w:r w:rsidRPr="0097763E">
        <w:rPr>
          <w:rFonts w:ascii="Arial" w:hAnsi="Arial" w:cs="Arial"/>
          <w:color w:val="000000"/>
          <w:sz w:val="22"/>
          <w:szCs w:val="22"/>
        </w:rPr>
        <w:t>We will work with parents/carers to support learners’ mental health by:</w:t>
      </w:r>
    </w:p>
    <w:p w14:paraId="6974380B" w14:textId="394D4E12" w:rsidR="00A762F8" w:rsidRPr="0097763E" w:rsidRDefault="00A762F8" w:rsidP="00A762F8">
      <w:pPr>
        <w:pStyle w:val="NormalWeb"/>
        <w:spacing w:before="0" w:beforeAutospacing="0" w:after="0" w:afterAutospacing="0"/>
        <w:rPr>
          <w:rFonts w:ascii="Arial" w:hAnsi="Arial" w:cs="Arial"/>
          <w:color w:val="222A35"/>
          <w:sz w:val="22"/>
          <w:szCs w:val="22"/>
        </w:rPr>
      </w:pPr>
    </w:p>
    <w:p w14:paraId="2A96E972" w14:textId="77777777" w:rsidR="00A762F8" w:rsidRPr="0097763E" w:rsidRDefault="00A762F8" w:rsidP="00A762F8">
      <w:pPr>
        <w:pStyle w:val="4Bulletedcopyblue"/>
        <w:ind w:left="340"/>
        <w:rPr>
          <w:color w:val="222A35"/>
          <w:sz w:val="22"/>
          <w:szCs w:val="22"/>
          <w:lang w:val="en-GB"/>
        </w:rPr>
      </w:pPr>
      <w:r w:rsidRPr="0097763E">
        <w:rPr>
          <w:color w:val="222A35"/>
          <w:sz w:val="22"/>
          <w:szCs w:val="22"/>
          <w:lang w:val="en-GB"/>
        </w:rPr>
        <w:t>Asking parents/carers to inform us of any mental health needs their child is experiencing, so we can offer the right support</w:t>
      </w:r>
    </w:p>
    <w:p w14:paraId="7A868005" w14:textId="77777777" w:rsidR="00A762F8" w:rsidRPr="0097763E" w:rsidRDefault="00A762F8" w:rsidP="00A762F8">
      <w:pPr>
        <w:pStyle w:val="4Bulletedcopyblue"/>
        <w:ind w:left="340"/>
        <w:rPr>
          <w:color w:val="222A35"/>
          <w:sz w:val="22"/>
          <w:szCs w:val="22"/>
          <w:lang w:val="en-GB"/>
        </w:rPr>
      </w:pPr>
      <w:r w:rsidRPr="0097763E">
        <w:rPr>
          <w:color w:val="222A35"/>
          <w:sz w:val="22"/>
          <w:szCs w:val="22"/>
          <w:lang w:val="en-GB"/>
        </w:rPr>
        <w:t>Informing parents/carers of mental health concerns that we have about their child</w:t>
      </w:r>
    </w:p>
    <w:p w14:paraId="14EA3635" w14:textId="4C071251" w:rsidR="00A762F8" w:rsidRPr="0097763E" w:rsidRDefault="00A762F8" w:rsidP="00A762F8">
      <w:pPr>
        <w:pStyle w:val="4Bulletedcopyblue"/>
        <w:ind w:left="340"/>
        <w:rPr>
          <w:color w:val="222A35"/>
          <w:sz w:val="22"/>
          <w:szCs w:val="22"/>
          <w:lang w:val="en-GB"/>
        </w:rPr>
      </w:pPr>
      <w:r w:rsidRPr="0097763E">
        <w:rPr>
          <w:color w:val="222A35"/>
          <w:sz w:val="22"/>
          <w:szCs w:val="22"/>
          <w:lang w:val="en-GB"/>
        </w:rPr>
        <w:t xml:space="preserve">Engaging with parents/carers to understand their mental health and wellbeing issues, as well as </w:t>
      </w:r>
      <w:r w:rsidR="009B72BF">
        <w:rPr>
          <w:color w:val="222A35"/>
          <w:sz w:val="22"/>
          <w:szCs w:val="22"/>
          <w:lang w:val="en-GB"/>
        </w:rPr>
        <w:t>those</w:t>
      </w:r>
      <w:r w:rsidRPr="0097763E">
        <w:rPr>
          <w:color w:val="222A35"/>
          <w:sz w:val="22"/>
          <w:szCs w:val="22"/>
          <w:lang w:val="en-GB"/>
        </w:rPr>
        <w:t xml:space="preserve"> of their child, and support them accordingly to make sure there is holistic support for them and their child</w:t>
      </w:r>
    </w:p>
    <w:p w14:paraId="782E426D" w14:textId="77777777" w:rsidR="00A762F8" w:rsidRPr="0097763E" w:rsidRDefault="00A762F8" w:rsidP="00A762F8">
      <w:pPr>
        <w:pStyle w:val="4Bulletedcopyblue"/>
        <w:ind w:left="340"/>
        <w:rPr>
          <w:color w:val="222A35"/>
          <w:sz w:val="22"/>
          <w:szCs w:val="22"/>
          <w:lang w:val="en-GB"/>
        </w:rPr>
      </w:pPr>
      <w:r w:rsidRPr="0097763E">
        <w:rPr>
          <w:color w:val="222A35"/>
          <w:sz w:val="22"/>
          <w:szCs w:val="22"/>
          <w:lang w:val="en-GB"/>
        </w:rPr>
        <w:t>Highlighting sources of information and support about mental health and wellbeing on our college website, including the mental health and wellbeing policy</w:t>
      </w:r>
    </w:p>
    <w:p w14:paraId="21B75220" w14:textId="77777777" w:rsidR="00A762F8" w:rsidRPr="0097763E" w:rsidRDefault="00A762F8" w:rsidP="00A762F8">
      <w:pPr>
        <w:pStyle w:val="4Bulletedcopyblue"/>
        <w:ind w:left="340"/>
        <w:rPr>
          <w:color w:val="222A35"/>
          <w:sz w:val="22"/>
          <w:szCs w:val="22"/>
          <w:lang w:val="en-GB"/>
        </w:rPr>
      </w:pPr>
      <w:r w:rsidRPr="0097763E">
        <w:rPr>
          <w:color w:val="222A35"/>
          <w:sz w:val="22"/>
          <w:szCs w:val="22"/>
          <w:lang w:val="en-GB"/>
        </w:rPr>
        <w:t>Liaising with parents/carers to discuss strategies that can help promote positive mental health in their child</w:t>
      </w:r>
    </w:p>
    <w:p w14:paraId="10D6594A" w14:textId="77777777" w:rsidR="00A762F8" w:rsidRPr="0097763E" w:rsidRDefault="00A762F8" w:rsidP="00A762F8">
      <w:pPr>
        <w:pStyle w:val="4Bulletedcopyblue"/>
        <w:ind w:left="340"/>
        <w:rPr>
          <w:color w:val="222A35"/>
          <w:sz w:val="22"/>
          <w:szCs w:val="22"/>
          <w:lang w:val="en-GB"/>
        </w:rPr>
      </w:pPr>
      <w:r w:rsidRPr="0097763E">
        <w:rPr>
          <w:color w:val="222A35"/>
          <w:sz w:val="22"/>
          <w:szCs w:val="22"/>
          <w:lang w:val="en-GB"/>
        </w:rPr>
        <w:t>Providing guidance to parents/carers on navigating and accessing relevant local mental health services or other sources of support (e.g. parent/carer forums)</w:t>
      </w:r>
    </w:p>
    <w:p w14:paraId="0A2C2030" w14:textId="7C92439B" w:rsidR="00A762F8" w:rsidRPr="0097763E" w:rsidRDefault="00A762F8" w:rsidP="00A762F8">
      <w:pPr>
        <w:pStyle w:val="4Bulletedcopyblue"/>
        <w:ind w:left="340"/>
        <w:rPr>
          <w:color w:val="222A35"/>
          <w:sz w:val="22"/>
          <w:szCs w:val="22"/>
          <w:lang w:val="en-GB"/>
        </w:rPr>
      </w:pPr>
      <w:r w:rsidRPr="0097763E">
        <w:rPr>
          <w:color w:val="222A35"/>
          <w:sz w:val="22"/>
          <w:szCs w:val="22"/>
          <w:lang w:val="en-GB"/>
        </w:rPr>
        <w:t xml:space="preserve">Keeping parents/carers informed about the mental health topics their child is learning about in PSHE, and </w:t>
      </w:r>
      <w:r w:rsidR="009B72BF">
        <w:rPr>
          <w:color w:val="222A35"/>
          <w:sz w:val="22"/>
          <w:szCs w:val="22"/>
          <w:lang w:val="en-GB"/>
        </w:rPr>
        <w:t>sharing</w:t>
      </w:r>
      <w:r w:rsidRPr="0097763E">
        <w:rPr>
          <w:color w:val="222A35"/>
          <w:sz w:val="22"/>
          <w:szCs w:val="22"/>
          <w:lang w:val="en-GB"/>
        </w:rPr>
        <w:t xml:space="preserve"> ideas for extending and exploring this learning at home</w:t>
      </w:r>
    </w:p>
    <w:p w14:paraId="59DB7CAB" w14:textId="77777777" w:rsidR="00A762F8" w:rsidRPr="0097763E" w:rsidRDefault="00A762F8" w:rsidP="00A762F8">
      <w:pPr>
        <w:pStyle w:val="1bodycopy10pt"/>
        <w:rPr>
          <w:rFonts w:cs="Arial"/>
          <w:color w:val="222A35"/>
          <w:sz w:val="22"/>
          <w:szCs w:val="28"/>
          <w:lang w:val="en-GB"/>
        </w:rPr>
      </w:pPr>
      <w:r w:rsidRPr="0097763E">
        <w:rPr>
          <w:rFonts w:cs="Arial"/>
          <w:color w:val="222A35"/>
          <w:sz w:val="22"/>
          <w:szCs w:val="28"/>
          <w:lang w:val="en-GB"/>
        </w:rPr>
        <w:t>When informing parents/carers about any mental health concerns we have about their child, we will endeavour to do this face-to-face.</w:t>
      </w:r>
    </w:p>
    <w:p w14:paraId="544AA4E8" w14:textId="77777777" w:rsidR="00A762F8" w:rsidRPr="0097763E" w:rsidRDefault="00A762F8" w:rsidP="00A762F8">
      <w:pPr>
        <w:pStyle w:val="1bodycopy10pt"/>
        <w:rPr>
          <w:rFonts w:cs="Arial"/>
          <w:color w:val="222A35"/>
          <w:sz w:val="22"/>
          <w:szCs w:val="28"/>
          <w:lang w:val="en-GB"/>
        </w:rPr>
      </w:pPr>
      <w:r w:rsidRPr="0097763E">
        <w:rPr>
          <w:rFonts w:cs="Arial"/>
          <w:color w:val="222A35"/>
          <w:sz w:val="22"/>
          <w:szCs w:val="28"/>
          <w:lang w:val="en-GB"/>
        </w:rPr>
        <w:t>These meetings can be difficult, so our college will ensure that parents/carers are given time to reflect on what has been discussed, and that lines of communication are kept open at the end of the meeting.</w:t>
      </w:r>
    </w:p>
    <w:p w14:paraId="4EA52AA0" w14:textId="68B32241" w:rsidR="00A762F8" w:rsidRPr="0097763E" w:rsidRDefault="00A762F8" w:rsidP="00A762F8">
      <w:pPr>
        <w:pStyle w:val="1bodycopy10pt"/>
        <w:rPr>
          <w:rFonts w:cs="Arial"/>
          <w:color w:val="222A35"/>
          <w:sz w:val="22"/>
          <w:szCs w:val="28"/>
          <w:lang w:val="en-GB"/>
        </w:rPr>
      </w:pPr>
      <w:r w:rsidRPr="0097763E">
        <w:rPr>
          <w:rFonts w:cs="Arial"/>
          <w:color w:val="222A35"/>
          <w:sz w:val="22"/>
          <w:szCs w:val="28"/>
          <w:lang w:val="en-GB"/>
        </w:rPr>
        <w:t>A record of what was discussed and action plans agreed upon in the meeting will be recorded and added to the learner’s confidential record.</w:t>
      </w:r>
    </w:p>
    <w:p w14:paraId="31612DDE" w14:textId="6763DE1E" w:rsidR="00A762F8" w:rsidRPr="0097763E" w:rsidRDefault="00A762F8" w:rsidP="00A762F8">
      <w:pPr>
        <w:pStyle w:val="1bodycopy10pt"/>
        <w:rPr>
          <w:rFonts w:cs="Arial"/>
          <w:sz w:val="22"/>
          <w:szCs w:val="28"/>
          <w:lang w:val="en-GB"/>
        </w:rPr>
      </w:pPr>
      <w:r w:rsidRPr="0097763E">
        <w:rPr>
          <w:rFonts w:cs="Arial"/>
          <w:color w:val="222A35"/>
          <w:sz w:val="22"/>
          <w:szCs w:val="28"/>
          <w:lang w:val="en-GB"/>
        </w:rPr>
        <w:t>If appropriate, an individual safety plan (ISP) will be created in collaboration with parents/carers (see section 9.4).</w:t>
      </w:r>
    </w:p>
    <w:p w14:paraId="483456D8" w14:textId="77777777" w:rsidR="00A762F8" w:rsidRDefault="00A762F8" w:rsidP="0081559A">
      <w:pPr>
        <w:spacing w:after="120"/>
        <w:rPr>
          <w:rFonts w:ascii="Arial" w:eastAsia="MS Mincho" w:hAnsi="Arial" w:cs="Arial"/>
          <w:color w:val="333333"/>
          <w:highlight w:val="yellow"/>
        </w:rPr>
      </w:pPr>
    </w:p>
    <w:p w14:paraId="2AE835C2" w14:textId="45CC5A0F" w:rsidR="004F2390" w:rsidRPr="0037531B" w:rsidRDefault="00031BB8" w:rsidP="004F2390">
      <w:pPr>
        <w:pStyle w:val="Heading1"/>
        <w:spacing w:before="0" w:after="120"/>
        <w:rPr>
          <w:rFonts w:ascii="Arial" w:eastAsia="Calibri" w:hAnsi="Arial" w:cs="Arial"/>
          <w:b/>
          <w:bCs/>
          <w:color w:val="ED0C6E"/>
        </w:rPr>
      </w:pPr>
      <w:bookmarkStart w:id="11" w:name="_Toc214308922"/>
      <w:r>
        <w:rPr>
          <w:rFonts w:ascii="Arial" w:eastAsia="Calibri" w:hAnsi="Arial" w:cs="Arial"/>
          <w:b/>
          <w:bCs/>
          <w:color w:val="ED0C6E"/>
        </w:rPr>
        <w:t>1</w:t>
      </w:r>
      <w:r w:rsidR="001B6A05">
        <w:rPr>
          <w:rFonts w:ascii="Arial" w:eastAsia="Calibri" w:hAnsi="Arial" w:cs="Arial"/>
          <w:b/>
          <w:bCs/>
          <w:color w:val="ED0C6E"/>
        </w:rPr>
        <w:t>1</w:t>
      </w:r>
      <w:r w:rsidR="004F2390" w:rsidRPr="0037531B">
        <w:rPr>
          <w:rFonts w:ascii="Arial" w:eastAsia="Calibri" w:hAnsi="Arial" w:cs="Arial"/>
          <w:b/>
          <w:bCs/>
          <w:color w:val="ED0C6E"/>
        </w:rPr>
        <w:t xml:space="preserve">. </w:t>
      </w:r>
      <w:r w:rsidR="001B6A05">
        <w:rPr>
          <w:rFonts w:ascii="Arial" w:eastAsia="Calibri" w:hAnsi="Arial" w:cs="Arial"/>
          <w:b/>
          <w:bCs/>
          <w:iCs/>
          <w:color w:val="ED0C6E"/>
        </w:rPr>
        <w:t>Supporting Peers</w:t>
      </w:r>
      <w:bookmarkEnd w:id="11"/>
    </w:p>
    <w:p w14:paraId="4B6444CD" w14:textId="77777777" w:rsidR="001B6A05" w:rsidRPr="0097763E" w:rsidRDefault="001B6A05" w:rsidP="001B6A05">
      <w:pPr>
        <w:pStyle w:val="1bodycopy10pt"/>
        <w:rPr>
          <w:sz w:val="22"/>
          <w:szCs w:val="28"/>
          <w:lang w:val="en-GB"/>
        </w:rPr>
      </w:pPr>
      <w:r w:rsidRPr="0097763E">
        <w:rPr>
          <w:color w:val="222A35"/>
          <w:sz w:val="22"/>
          <w:szCs w:val="28"/>
          <w:lang w:val="en-GB"/>
        </w:rPr>
        <w:t xml:space="preserve">Watching a friend experience poor mental health can be very challenging for learners. Learners may also be at risk of learning and developing </w:t>
      </w:r>
      <w:r w:rsidRPr="0097763E">
        <w:rPr>
          <w:sz w:val="22"/>
          <w:szCs w:val="28"/>
          <w:lang w:val="en-GB"/>
        </w:rPr>
        <w:t>unhealthy coping mechanisms from each other.</w:t>
      </w:r>
    </w:p>
    <w:p w14:paraId="60B04064" w14:textId="77777777" w:rsidR="001B6A05" w:rsidRPr="0097763E" w:rsidRDefault="001B6A05" w:rsidP="001B6A05">
      <w:pPr>
        <w:pStyle w:val="1bodycopy10pt"/>
        <w:rPr>
          <w:sz w:val="22"/>
          <w:szCs w:val="28"/>
          <w:lang w:val="en-GB"/>
        </w:rPr>
      </w:pPr>
      <w:r w:rsidRPr="0097763E">
        <w:rPr>
          <w:sz w:val="22"/>
          <w:szCs w:val="28"/>
          <w:lang w:val="en-GB"/>
        </w:rPr>
        <w:lastRenderedPageBreak/>
        <w:t xml:space="preserve">We will offer support to all learners impacted by mental health directly and indirectly. We will review the support offered on a </w:t>
      </w:r>
      <w:r w:rsidRPr="0097763E">
        <w:rPr>
          <w:color w:val="222A35"/>
          <w:sz w:val="22"/>
          <w:szCs w:val="28"/>
          <w:lang w:val="en-GB"/>
        </w:rPr>
        <w:t>case-by-case b</w:t>
      </w:r>
      <w:r w:rsidRPr="0097763E">
        <w:rPr>
          <w:sz w:val="22"/>
          <w:szCs w:val="28"/>
          <w:lang w:val="en-GB"/>
        </w:rPr>
        <w:t>asis. Support might include:</w:t>
      </w:r>
    </w:p>
    <w:p w14:paraId="64A326F3" w14:textId="77777777" w:rsidR="001B6A05" w:rsidRPr="0097763E" w:rsidRDefault="001B6A05" w:rsidP="001B6A05">
      <w:pPr>
        <w:pStyle w:val="4Bulletedcopyblue"/>
        <w:ind w:left="340"/>
        <w:rPr>
          <w:sz w:val="22"/>
          <w:szCs w:val="22"/>
          <w:lang w:val="en-GB"/>
        </w:rPr>
      </w:pPr>
      <w:r w:rsidRPr="0097763E">
        <w:rPr>
          <w:sz w:val="22"/>
          <w:szCs w:val="22"/>
          <w:lang w:val="en-GB"/>
        </w:rPr>
        <w:t>Strategies they can use to support their friends</w:t>
      </w:r>
    </w:p>
    <w:p w14:paraId="621A2452" w14:textId="77777777" w:rsidR="001B6A05" w:rsidRPr="0097763E" w:rsidRDefault="001B6A05" w:rsidP="001B6A05">
      <w:pPr>
        <w:pStyle w:val="4Bulletedcopyblue"/>
        <w:ind w:left="340"/>
        <w:rPr>
          <w:sz w:val="22"/>
          <w:szCs w:val="22"/>
          <w:lang w:val="en-GB"/>
        </w:rPr>
      </w:pPr>
      <w:r w:rsidRPr="0097763E">
        <w:rPr>
          <w:sz w:val="22"/>
          <w:szCs w:val="22"/>
          <w:lang w:val="en-GB"/>
        </w:rPr>
        <w:t>Things they should avoid doing/saying </w:t>
      </w:r>
    </w:p>
    <w:p w14:paraId="1FF05B25" w14:textId="77777777" w:rsidR="001B6A05" w:rsidRPr="0097763E" w:rsidRDefault="001B6A05" w:rsidP="001B6A05">
      <w:pPr>
        <w:pStyle w:val="4Bulletedcopyblue"/>
        <w:ind w:left="340"/>
        <w:rPr>
          <w:sz w:val="22"/>
          <w:szCs w:val="22"/>
          <w:lang w:val="en-GB"/>
        </w:rPr>
      </w:pPr>
      <w:r w:rsidRPr="0097763E">
        <w:rPr>
          <w:sz w:val="22"/>
          <w:szCs w:val="22"/>
          <w:lang w:val="en-GB"/>
        </w:rPr>
        <w:t>Warning signs to look out for</w:t>
      </w:r>
    </w:p>
    <w:p w14:paraId="62E56FDC" w14:textId="77777777" w:rsidR="001B6A05" w:rsidRPr="0097763E" w:rsidRDefault="001B6A05" w:rsidP="001B6A05">
      <w:pPr>
        <w:pStyle w:val="4Bulletedcopyblue"/>
        <w:ind w:left="340"/>
        <w:rPr>
          <w:sz w:val="22"/>
          <w:szCs w:val="22"/>
          <w:lang w:val="en-GB"/>
        </w:rPr>
      </w:pPr>
      <w:r w:rsidRPr="0097763E">
        <w:rPr>
          <w:sz w:val="22"/>
          <w:szCs w:val="22"/>
          <w:lang w:val="en-GB"/>
        </w:rPr>
        <w:t>Signposting to sources of external support</w:t>
      </w:r>
    </w:p>
    <w:p w14:paraId="170499F7" w14:textId="77777777" w:rsidR="001B6A05" w:rsidRDefault="001B6A05" w:rsidP="00874421">
      <w:pPr>
        <w:spacing w:after="120"/>
        <w:rPr>
          <w:rFonts w:ascii="Arial" w:eastAsia="MS Mincho" w:hAnsi="Arial" w:cs="Arial"/>
          <w:color w:val="333333"/>
          <w:highlight w:val="yellow"/>
        </w:rPr>
      </w:pPr>
    </w:p>
    <w:p w14:paraId="4DBCB2C1" w14:textId="767F7C01" w:rsidR="00874421" w:rsidRPr="00E174BB" w:rsidRDefault="00C855B1" w:rsidP="00874421">
      <w:pPr>
        <w:pStyle w:val="Heading1"/>
        <w:spacing w:before="0" w:after="120"/>
        <w:rPr>
          <w:rFonts w:ascii="Arial" w:eastAsia="Calibri" w:hAnsi="Arial" w:cs="Arial"/>
          <w:b/>
          <w:bCs/>
          <w:color w:val="ED0C6E"/>
        </w:rPr>
      </w:pPr>
      <w:bookmarkStart w:id="12" w:name="_Toc214308923"/>
      <w:r>
        <w:rPr>
          <w:rFonts w:ascii="Arial" w:eastAsia="Calibri" w:hAnsi="Arial" w:cs="Arial"/>
          <w:b/>
          <w:bCs/>
          <w:color w:val="ED0C6E"/>
        </w:rPr>
        <w:t>1</w:t>
      </w:r>
      <w:r w:rsidR="001B6A05">
        <w:rPr>
          <w:rFonts w:ascii="Arial" w:eastAsia="Calibri" w:hAnsi="Arial" w:cs="Arial"/>
          <w:b/>
          <w:bCs/>
          <w:color w:val="ED0C6E"/>
        </w:rPr>
        <w:t>2</w:t>
      </w:r>
      <w:r w:rsidR="00874421" w:rsidRPr="00E174BB">
        <w:rPr>
          <w:rFonts w:ascii="Arial" w:eastAsia="Calibri" w:hAnsi="Arial" w:cs="Arial"/>
          <w:b/>
          <w:bCs/>
          <w:color w:val="ED0C6E"/>
        </w:rPr>
        <w:t xml:space="preserve">. </w:t>
      </w:r>
      <w:r w:rsidR="000C489C">
        <w:rPr>
          <w:rFonts w:ascii="Arial" w:eastAsia="Calibri" w:hAnsi="Arial" w:cs="Arial"/>
          <w:b/>
          <w:bCs/>
          <w:color w:val="ED0C6E"/>
        </w:rPr>
        <w:t>Signposting</w:t>
      </w:r>
      <w:bookmarkEnd w:id="12"/>
    </w:p>
    <w:p w14:paraId="4A5FBC89" w14:textId="73668B4C" w:rsidR="000C489C" w:rsidRPr="0097763E" w:rsidRDefault="000C489C" w:rsidP="000C489C">
      <w:pPr>
        <w:pStyle w:val="1bodycopy10pt"/>
        <w:rPr>
          <w:sz w:val="22"/>
          <w:szCs w:val="28"/>
          <w:lang w:val="en-GB"/>
        </w:rPr>
      </w:pPr>
      <w:r w:rsidRPr="0097763E">
        <w:rPr>
          <w:color w:val="000000"/>
          <w:sz w:val="22"/>
          <w:szCs w:val="28"/>
          <w:lang w:val="en-GB"/>
        </w:rPr>
        <w:t xml:space="preserve">Sources of support are displayed </w:t>
      </w:r>
      <w:r w:rsidRPr="0097763E">
        <w:rPr>
          <w:sz w:val="22"/>
          <w:szCs w:val="28"/>
          <w:lang w:val="en-GB"/>
        </w:rPr>
        <w:t xml:space="preserve">around our college and linked to on our college website, so </w:t>
      </w:r>
      <w:r w:rsidR="009B72BF">
        <w:rPr>
          <w:sz w:val="22"/>
          <w:szCs w:val="28"/>
          <w:lang w:val="en-GB"/>
        </w:rPr>
        <w:t>learners</w:t>
      </w:r>
      <w:r w:rsidRPr="0097763E">
        <w:rPr>
          <w:sz w:val="22"/>
          <w:szCs w:val="28"/>
          <w:lang w:val="en-GB"/>
        </w:rPr>
        <w:t xml:space="preserve"> and parents/carers are aware of how they can get help.</w:t>
      </w:r>
    </w:p>
    <w:p w14:paraId="55D0B7F3" w14:textId="77777777" w:rsidR="000C489C" w:rsidRPr="0097763E" w:rsidRDefault="000C489C" w:rsidP="000C489C">
      <w:pPr>
        <w:pStyle w:val="1bodycopy10pt"/>
        <w:rPr>
          <w:sz w:val="22"/>
          <w:szCs w:val="28"/>
          <w:lang w:val="en-GB"/>
        </w:rPr>
      </w:pPr>
      <w:r w:rsidRPr="0097763E">
        <w:rPr>
          <w:sz w:val="22"/>
          <w:szCs w:val="28"/>
          <w:lang w:val="en-GB"/>
        </w:rPr>
        <w:t xml:space="preserve">The DSL / DDSL / Mental Health Lead will be available to provide further information to learners and parents/carers if they want to learn more about what support is available. </w:t>
      </w:r>
    </w:p>
    <w:p w14:paraId="54C21DEF" w14:textId="77777777" w:rsidR="000C489C" w:rsidRPr="00C855B1" w:rsidRDefault="000C489C" w:rsidP="00C855B1">
      <w:pPr>
        <w:rPr>
          <w:rFonts w:ascii="Arial" w:hAnsi="Arial" w:cs="Arial"/>
        </w:rPr>
      </w:pPr>
    </w:p>
    <w:p w14:paraId="5524BEAE" w14:textId="5B60138D" w:rsidR="00874421" w:rsidRPr="00E174BB" w:rsidRDefault="00C855B1" w:rsidP="00874421">
      <w:pPr>
        <w:pStyle w:val="Heading1"/>
        <w:spacing w:before="0" w:after="120"/>
        <w:rPr>
          <w:rFonts w:ascii="Arial" w:eastAsia="Calibri" w:hAnsi="Arial" w:cs="Arial"/>
          <w:b/>
          <w:bCs/>
          <w:color w:val="ED0C6E"/>
        </w:rPr>
      </w:pPr>
      <w:bookmarkStart w:id="13" w:name="_Toc214308924"/>
      <w:r>
        <w:rPr>
          <w:rFonts w:ascii="Arial" w:eastAsia="Calibri" w:hAnsi="Arial" w:cs="Arial"/>
          <w:b/>
          <w:bCs/>
          <w:color w:val="ED0C6E"/>
        </w:rPr>
        <w:t>1</w:t>
      </w:r>
      <w:r w:rsidR="000C489C">
        <w:rPr>
          <w:rFonts w:ascii="Arial" w:eastAsia="Calibri" w:hAnsi="Arial" w:cs="Arial"/>
          <w:b/>
          <w:bCs/>
          <w:color w:val="ED0C6E"/>
        </w:rPr>
        <w:t>3</w:t>
      </w:r>
      <w:r w:rsidR="00874421" w:rsidRPr="00E174BB">
        <w:rPr>
          <w:rFonts w:ascii="Arial" w:eastAsia="Calibri" w:hAnsi="Arial" w:cs="Arial"/>
          <w:b/>
          <w:bCs/>
          <w:color w:val="ED0C6E"/>
        </w:rPr>
        <w:t xml:space="preserve">. </w:t>
      </w:r>
      <w:r w:rsidR="000C489C">
        <w:rPr>
          <w:rFonts w:ascii="Arial" w:eastAsia="Calibri" w:hAnsi="Arial" w:cs="Arial"/>
          <w:b/>
          <w:bCs/>
          <w:color w:val="ED0C6E"/>
        </w:rPr>
        <w:t>Whole College Approach to Promoting Mental Health Awareness</w:t>
      </w:r>
      <w:bookmarkEnd w:id="13"/>
    </w:p>
    <w:p w14:paraId="2BCC6662" w14:textId="77777777" w:rsidR="000C489C" w:rsidRPr="0097763E" w:rsidRDefault="000C489C" w:rsidP="000C489C">
      <w:pPr>
        <w:pStyle w:val="NormalWeb"/>
        <w:spacing w:before="240" w:beforeAutospacing="0" w:after="120" w:afterAutospacing="0"/>
        <w:rPr>
          <w:sz w:val="22"/>
          <w:szCs w:val="22"/>
        </w:rPr>
      </w:pPr>
      <w:r w:rsidRPr="0097763E">
        <w:rPr>
          <w:rFonts w:ascii="Arial" w:hAnsi="Arial" w:cs="Arial"/>
          <w:b/>
          <w:bCs/>
          <w:color w:val="12263F"/>
          <w:sz w:val="22"/>
          <w:szCs w:val="22"/>
        </w:rPr>
        <w:t xml:space="preserve">13.1 Mental health is taught in Learning for Life </w:t>
      </w:r>
    </w:p>
    <w:p w14:paraId="5B808827" w14:textId="3E2CC43B" w:rsidR="000C489C" w:rsidRPr="0097763E" w:rsidRDefault="000C489C" w:rsidP="000C489C">
      <w:pPr>
        <w:pStyle w:val="1bodycopy10pt"/>
        <w:rPr>
          <w:sz w:val="22"/>
          <w:szCs w:val="22"/>
          <w:lang w:val="en-GB"/>
        </w:rPr>
      </w:pPr>
      <w:r w:rsidRPr="0097763E">
        <w:rPr>
          <w:sz w:val="22"/>
          <w:szCs w:val="22"/>
          <w:lang w:val="en-GB"/>
        </w:rPr>
        <w:t xml:space="preserve">You can view the types of topics covered in our </w:t>
      </w:r>
      <w:r w:rsidR="009B72BF">
        <w:rPr>
          <w:sz w:val="22"/>
          <w:szCs w:val="22"/>
          <w:lang w:val="en-GB"/>
        </w:rPr>
        <w:t xml:space="preserve">Padlet </w:t>
      </w:r>
      <w:hyperlink r:id="rId24" w:history="1">
        <w:r w:rsidR="00442206">
          <w:rPr>
            <w:rStyle w:val="Hyperlink"/>
          </w:rPr>
          <w:t>Learning for life 2025/2026</w:t>
        </w:r>
      </w:hyperlink>
      <w:r w:rsidR="00442206">
        <w:t xml:space="preserve"> </w:t>
      </w:r>
    </w:p>
    <w:p w14:paraId="6CF4361A" w14:textId="77777777" w:rsidR="000C489C" w:rsidRPr="0097763E" w:rsidRDefault="000C489C" w:rsidP="000C489C">
      <w:pPr>
        <w:pStyle w:val="1bodycopy10pt"/>
        <w:rPr>
          <w:sz w:val="22"/>
          <w:szCs w:val="22"/>
          <w:lang w:val="en-GB"/>
        </w:rPr>
      </w:pPr>
      <w:r w:rsidRPr="0097763E">
        <w:rPr>
          <w:sz w:val="22"/>
          <w:szCs w:val="22"/>
          <w:lang w:val="en-GB"/>
        </w:rPr>
        <w:t xml:space="preserve">We follow the </w:t>
      </w:r>
      <w:hyperlink r:id="rId25" w:history="1">
        <w:r w:rsidRPr="0097763E">
          <w:rPr>
            <w:rStyle w:val="Hyperlink"/>
            <w:rFonts w:cs="Arial"/>
            <w:color w:val="1155CC"/>
            <w:sz w:val="22"/>
            <w:szCs w:val="22"/>
            <w:lang w:val="en-GB"/>
          </w:rPr>
          <w:t>PSHE Association Guidance teaching mental health and emotional wellbeing</w:t>
        </w:r>
      </w:hyperlink>
      <w:r w:rsidRPr="0097763E">
        <w:rPr>
          <w:sz w:val="22"/>
          <w:szCs w:val="22"/>
          <w:lang w:val="en-GB"/>
        </w:rPr>
        <w:t>.</w:t>
      </w:r>
    </w:p>
    <w:p w14:paraId="6FCC7FE6" w14:textId="77777777" w:rsidR="000C489C" w:rsidRPr="0097763E" w:rsidRDefault="000C489C" w:rsidP="000C489C">
      <w:pPr>
        <w:pStyle w:val="1bodycopy10pt"/>
        <w:rPr>
          <w:sz w:val="22"/>
          <w:szCs w:val="22"/>
          <w:lang w:val="en-GB"/>
        </w:rPr>
      </w:pPr>
      <w:r w:rsidRPr="0097763E">
        <w:rPr>
          <w:sz w:val="22"/>
          <w:szCs w:val="22"/>
          <w:lang w:val="en-GB"/>
        </w:rPr>
        <w:t>Learners are taught to:</w:t>
      </w:r>
    </w:p>
    <w:p w14:paraId="13538F85" w14:textId="77777777" w:rsidR="000C489C" w:rsidRPr="0097763E" w:rsidRDefault="000C489C" w:rsidP="000C489C">
      <w:pPr>
        <w:pStyle w:val="4Bulletedcopyblue"/>
        <w:ind w:left="340"/>
        <w:rPr>
          <w:sz w:val="22"/>
          <w:szCs w:val="22"/>
          <w:lang w:val="en-GB"/>
        </w:rPr>
      </w:pPr>
      <w:r w:rsidRPr="0097763E">
        <w:rPr>
          <w:sz w:val="22"/>
          <w:szCs w:val="22"/>
          <w:lang w:val="en-GB"/>
        </w:rPr>
        <w:t>Develop healthy coping strategies</w:t>
      </w:r>
    </w:p>
    <w:p w14:paraId="07B5A9A0" w14:textId="77777777" w:rsidR="000C489C" w:rsidRPr="0097763E" w:rsidRDefault="000C489C" w:rsidP="000C489C">
      <w:pPr>
        <w:pStyle w:val="4Bulletedcopyblue"/>
        <w:ind w:left="340"/>
        <w:rPr>
          <w:sz w:val="22"/>
          <w:szCs w:val="22"/>
          <w:lang w:val="en-GB"/>
        </w:rPr>
      </w:pPr>
      <w:r w:rsidRPr="0097763E">
        <w:rPr>
          <w:sz w:val="22"/>
          <w:szCs w:val="22"/>
          <w:lang w:val="en-GB"/>
        </w:rPr>
        <w:t>Challenge misconceptions around mental health</w:t>
      </w:r>
    </w:p>
    <w:p w14:paraId="5F391D77" w14:textId="77777777" w:rsidR="000C489C" w:rsidRPr="0097763E" w:rsidRDefault="000C489C" w:rsidP="000C489C">
      <w:pPr>
        <w:pStyle w:val="4Bulletedcopyblue"/>
        <w:ind w:left="340"/>
        <w:rPr>
          <w:sz w:val="22"/>
          <w:szCs w:val="22"/>
          <w:lang w:val="en-GB"/>
        </w:rPr>
      </w:pPr>
      <w:r w:rsidRPr="0097763E">
        <w:rPr>
          <w:sz w:val="22"/>
          <w:szCs w:val="22"/>
          <w:lang w:val="en-GB"/>
        </w:rPr>
        <w:t>Understand their own emotional state</w:t>
      </w:r>
    </w:p>
    <w:p w14:paraId="2D2C3CDE" w14:textId="77777777" w:rsidR="000C489C" w:rsidRPr="0097763E" w:rsidRDefault="000C489C" w:rsidP="000C489C">
      <w:pPr>
        <w:pStyle w:val="4Bulletedcopyblue"/>
        <w:ind w:left="340"/>
        <w:rPr>
          <w:sz w:val="22"/>
          <w:szCs w:val="22"/>
          <w:lang w:val="en-GB"/>
        </w:rPr>
      </w:pPr>
      <w:r w:rsidRPr="0097763E">
        <w:rPr>
          <w:sz w:val="22"/>
          <w:szCs w:val="22"/>
          <w:lang w:val="en-GB"/>
        </w:rPr>
        <w:t>Keep themselves safe</w:t>
      </w:r>
    </w:p>
    <w:p w14:paraId="1527D3F0" w14:textId="77777777" w:rsidR="000C489C" w:rsidRPr="0097763E" w:rsidRDefault="000C489C" w:rsidP="000C489C">
      <w:pPr>
        <w:pStyle w:val="NormalWeb"/>
        <w:spacing w:before="0" w:beforeAutospacing="0" w:after="0" w:afterAutospacing="0"/>
        <w:rPr>
          <w:sz w:val="22"/>
          <w:szCs w:val="22"/>
        </w:rPr>
      </w:pPr>
    </w:p>
    <w:p w14:paraId="33FA5603" w14:textId="77777777" w:rsidR="000C489C" w:rsidRPr="0097763E" w:rsidRDefault="000C489C" w:rsidP="000C489C">
      <w:pPr>
        <w:pStyle w:val="NormalWeb"/>
        <w:spacing w:before="240" w:beforeAutospacing="0" w:after="120" w:afterAutospacing="0"/>
        <w:rPr>
          <w:rFonts w:ascii="Arial" w:hAnsi="Arial" w:cs="Arial"/>
          <w:b/>
          <w:bCs/>
          <w:color w:val="12263F"/>
          <w:sz w:val="22"/>
          <w:szCs w:val="22"/>
        </w:rPr>
      </w:pPr>
      <w:r w:rsidRPr="0097763E">
        <w:rPr>
          <w:rFonts w:ascii="Arial" w:hAnsi="Arial" w:cs="Arial"/>
          <w:b/>
          <w:bCs/>
          <w:color w:val="12263F"/>
          <w:sz w:val="22"/>
          <w:szCs w:val="22"/>
        </w:rPr>
        <w:t>13.2 Creating a positive atmosphere around mental health</w:t>
      </w:r>
    </w:p>
    <w:p w14:paraId="25C270EE" w14:textId="77777777" w:rsidR="000C489C" w:rsidRPr="0097763E" w:rsidRDefault="000C489C" w:rsidP="000C489C">
      <w:pPr>
        <w:pStyle w:val="NormalWeb"/>
        <w:spacing w:before="0" w:beforeAutospacing="0" w:after="120" w:afterAutospacing="0"/>
        <w:rPr>
          <w:sz w:val="22"/>
          <w:szCs w:val="22"/>
        </w:rPr>
      </w:pPr>
      <w:r w:rsidRPr="0097763E">
        <w:rPr>
          <w:rFonts w:ascii="Arial" w:hAnsi="Arial" w:cs="Arial"/>
          <w:color w:val="000000"/>
          <w:sz w:val="22"/>
          <w:szCs w:val="22"/>
        </w:rPr>
        <w:t>Staff will create an open culture around mental health by:</w:t>
      </w:r>
    </w:p>
    <w:p w14:paraId="2F732B03" w14:textId="77777777" w:rsidR="000C489C" w:rsidRPr="0097763E" w:rsidRDefault="000C489C" w:rsidP="000C489C">
      <w:pPr>
        <w:pStyle w:val="4Bulletedcopyblue"/>
        <w:ind w:left="340"/>
        <w:rPr>
          <w:sz w:val="22"/>
          <w:szCs w:val="22"/>
          <w:lang w:val="en-GB"/>
        </w:rPr>
      </w:pPr>
      <w:r w:rsidRPr="0097763E">
        <w:rPr>
          <w:sz w:val="22"/>
          <w:szCs w:val="22"/>
          <w:lang w:val="en-GB"/>
        </w:rPr>
        <w:t>Discussing mental health with learners in order to break down stigma</w:t>
      </w:r>
    </w:p>
    <w:p w14:paraId="7045CFAE" w14:textId="77777777" w:rsidR="000C489C" w:rsidRPr="0097763E" w:rsidRDefault="000C489C" w:rsidP="000C489C">
      <w:pPr>
        <w:pStyle w:val="4Bulletedcopyblue"/>
        <w:ind w:left="340"/>
        <w:rPr>
          <w:sz w:val="22"/>
          <w:szCs w:val="22"/>
          <w:lang w:val="en-GB"/>
        </w:rPr>
      </w:pPr>
      <w:r w:rsidRPr="0097763E">
        <w:rPr>
          <w:sz w:val="22"/>
          <w:szCs w:val="22"/>
          <w:lang w:val="en-GB"/>
        </w:rPr>
        <w:t>Encouraging learners to disclose when their mental health is deteriorating</w:t>
      </w:r>
    </w:p>
    <w:p w14:paraId="413D2BE4" w14:textId="77777777" w:rsidR="000C489C" w:rsidRPr="0097763E" w:rsidRDefault="000C489C" w:rsidP="000C489C">
      <w:pPr>
        <w:pStyle w:val="4Bulletedcopyblue"/>
        <w:numPr>
          <w:ilvl w:val="0"/>
          <w:numId w:val="0"/>
        </w:numPr>
        <w:ind w:left="170"/>
        <w:rPr>
          <w:sz w:val="22"/>
          <w:szCs w:val="22"/>
          <w:lang w:val="en-GB"/>
        </w:rPr>
      </w:pPr>
    </w:p>
    <w:p w14:paraId="42DBE294" w14:textId="79DDE889" w:rsidR="000C489C" w:rsidRPr="00E174BB" w:rsidRDefault="000C489C" w:rsidP="000C489C">
      <w:pPr>
        <w:pStyle w:val="Heading1"/>
        <w:spacing w:before="0" w:after="120"/>
        <w:rPr>
          <w:rFonts w:ascii="Arial" w:eastAsia="Calibri" w:hAnsi="Arial" w:cs="Arial"/>
          <w:b/>
          <w:bCs/>
          <w:color w:val="ED0C6E"/>
        </w:rPr>
      </w:pPr>
      <w:bookmarkStart w:id="14" w:name="_Toc214308925"/>
      <w:r>
        <w:rPr>
          <w:rFonts w:ascii="Arial" w:eastAsia="Calibri" w:hAnsi="Arial" w:cs="Arial"/>
          <w:b/>
          <w:bCs/>
          <w:color w:val="ED0C6E"/>
        </w:rPr>
        <w:t>14</w:t>
      </w:r>
      <w:r w:rsidRPr="00E174BB">
        <w:rPr>
          <w:rFonts w:ascii="Arial" w:eastAsia="Calibri" w:hAnsi="Arial" w:cs="Arial"/>
          <w:b/>
          <w:bCs/>
          <w:color w:val="ED0C6E"/>
        </w:rPr>
        <w:t xml:space="preserve">. </w:t>
      </w:r>
      <w:r>
        <w:rPr>
          <w:rFonts w:ascii="Arial" w:eastAsia="Calibri" w:hAnsi="Arial" w:cs="Arial"/>
          <w:b/>
          <w:bCs/>
          <w:color w:val="ED0C6E"/>
        </w:rPr>
        <w:t>Training</w:t>
      </w:r>
      <w:bookmarkEnd w:id="14"/>
    </w:p>
    <w:p w14:paraId="69A78AAD" w14:textId="77777777" w:rsidR="000C489C" w:rsidRPr="0097763E" w:rsidRDefault="000C489C" w:rsidP="000C489C">
      <w:pPr>
        <w:pStyle w:val="1bodycopy10pt"/>
        <w:rPr>
          <w:sz w:val="22"/>
          <w:szCs w:val="28"/>
          <w:lang w:val="en-GB"/>
        </w:rPr>
      </w:pPr>
      <w:r w:rsidRPr="0097763E">
        <w:rPr>
          <w:sz w:val="22"/>
          <w:szCs w:val="28"/>
          <w:lang w:val="en-GB"/>
        </w:rPr>
        <w:t>All staff will be offered training so they:</w:t>
      </w:r>
    </w:p>
    <w:p w14:paraId="5B7FEDC8" w14:textId="77777777" w:rsidR="000C489C" w:rsidRPr="0097763E" w:rsidRDefault="000C489C" w:rsidP="000C489C">
      <w:pPr>
        <w:pStyle w:val="4Bulletedcopyblue"/>
        <w:ind w:left="340"/>
        <w:rPr>
          <w:color w:val="222A35"/>
          <w:sz w:val="22"/>
          <w:szCs w:val="22"/>
          <w:lang w:val="en-GB"/>
        </w:rPr>
      </w:pPr>
      <w:r w:rsidRPr="0097763E">
        <w:rPr>
          <w:sz w:val="22"/>
          <w:szCs w:val="22"/>
          <w:lang w:val="en-GB"/>
        </w:rPr>
        <w:t xml:space="preserve">Have a good understanding </w:t>
      </w:r>
      <w:r w:rsidRPr="0097763E">
        <w:rPr>
          <w:color w:val="222A35"/>
          <w:sz w:val="22"/>
          <w:szCs w:val="22"/>
          <w:lang w:val="en-GB"/>
        </w:rPr>
        <w:t>of what learners’ mental health needs are</w:t>
      </w:r>
    </w:p>
    <w:p w14:paraId="55D1F0D0" w14:textId="77777777" w:rsidR="000C489C" w:rsidRPr="0097763E" w:rsidRDefault="000C489C" w:rsidP="000C489C">
      <w:pPr>
        <w:pStyle w:val="4Bulletedcopyblue"/>
        <w:ind w:left="340"/>
        <w:rPr>
          <w:color w:val="222A35"/>
          <w:sz w:val="22"/>
          <w:szCs w:val="22"/>
          <w:lang w:val="en-GB"/>
        </w:rPr>
      </w:pPr>
      <w:r w:rsidRPr="0097763E">
        <w:rPr>
          <w:color w:val="222A35"/>
          <w:sz w:val="22"/>
          <w:szCs w:val="22"/>
          <w:lang w:val="en-GB"/>
        </w:rPr>
        <w:t>Know how to recognise warning signs of mental ill health</w:t>
      </w:r>
    </w:p>
    <w:p w14:paraId="72104FA0" w14:textId="77777777" w:rsidR="000C489C" w:rsidRPr="0097763E" w:rsidRDefault="000C489C" w:rsidP="000C489C">
      <w:pPr>
        <w:pStyle w:val="4Bulletedcopyblue"/>
        <w:ind w:left="340"/>
        <w:rPr>
          <w:color w:val="222A35"/>
          <w:sz w:val="22"/>
          <w:szCs w:val="22"/>
          <w:lang w:val="en-GB"/>
        </w:rPr>
      </w:pPr>
      <w:r w:rsidRPr="0097763E">
        <w:rPr>
          <w:color w:val="222A35"/>
          <w:sz w:val="22"/>
          <w:szCs w:val="22"/>
          <w:lang w:val="en-GB"/>
        </w:rPr>
        <w:t>Know a clear process to follow if they identify a learner in need of help </w:t>
      </w:r>
    </w:p>
    <w:p w14:paraId="76CB94D3" w14:textId="77777777" w:rsidR="000C489C" w:rsidRPr="0097763E" w:rsidRDefault="000C489C" w:rsidP="000C489C">
      <w:pPr>
        <w:pStyle w:val="1bodycopy10pt"/>
        <w:rPr>
          <w:sz w:val="22"/>
          <w:szCs w:val="28"/>
          <w:lang w:val="en-GB"/>
        </w:rPr>
      </w:pPr>
    </w:p>
    <w:p w14:paraId="23559EDC" w14:textId="08A0FC87" w:rsidR="000C489C" w:rsidRPr="00E174BB" w:rsidRDefault="000C489C" w:rsidP="000C489C">
      <w:pPr>
        <w:pStyle w:val="Heading1"/>
        <w:spacing w:before="0" w:after="120"/>
        <w:rPr>
          <w:rFonts w:ascii="Arial" w:eastAsia="Calibri" w:hAnsi="Arial" w:cs="Arial"/>
          <w:b/>
          <w:bCs/>
          <w:color w:val="ED0C6E"/>
        </w:rPr>
      </w:pPr>
      <w:bookmarkStart w:id="15" w:name="_Toc214308926"/>
      <w:r>
        <w:rPr>
          <w:rFonts w:ascii="Arial" w:eastAsia="Calibri" w:hAnsi="Arial" w:cs="Arial"/>
          <w:b/>
          <w:bCs/>
          <w:color w:val="ED0C6E"/>
        </w:rPr>
        <w:lastRenderedPageBreak/>
        <w:t>15</w:t>
      </w:r>
      <w:r w:rsidRPr="00E174BB">
        <w:rPr>
          <w:rFonts w:ascii="Arial" w:eastAsia="Calibri" w:hAnsi="Arial" w:cs="Arial"/>
          <w:b/>
          <w:bCs/>
          <w:color w:val="ED0C6E"/>
        </w:rPr>
        <w:t xml:space="preserve">. </w:t>
      </w:r>
      <w:r>
        <w:rPr>
          <w:rFonts w:ascii="Arial" w:eastAsia="Calibri" w:hAnsi="Arial" w:cs="Arial"/>
          <w:b/>
          <w:bCs/>
          <w:color w:val="ED0C6E"/>
        </w:rPr>
        <w:t>Support for Staff</w:t>
      </w:r>
      <w:bookmarkEnd w:id="15"/>
    </w:p>
    <w:p w14:paraId="147165A8" w14:textId="6D26CD52" w:rsidR="000C489C" w:rsidRPr="0097763E" w:rsidRDefault="000C489C" w:rsidP="000C489C">
      <w:pPr>
        <w:pStyle w:val="1bodycopy10pt"/>
        <w:rPr>
          <w:sz w:val="22"/>
          <w:szCs w:val="28"/>
          <w:lang w:val="en-GB"/>
        </w:rPr>
      </w:pPr>
      <w:r w:rsidRPr="0097763E">
        <w:rPr>
          <w:sz w:val="22"/>
          <w:szCs w:val="28"/>
          <w:lang w:val="en-GB"/>
        </w:rPr>
        <w:t xml:space="preserve">We recognise that supporting a </w:t>
      </w:r>
      <w:r w:rsidR="009B72BF">
        <w:rPr>
          <w:sz w:val="22"/>
          <w:szCs w:val="28"/>
          <w:lang w:val="en-GB"/>
        </w:rPr>
        <w:t>learner</w:t>
      </w:r>
      <w:r w:rsidRPr="0097763E">
        <w:rPr>
          <w:sz w:val="22"/>
          <w:szCs w:val="28"/>
          <w:lang w:val="en-GB"/>
        </w:rPr>
        <w:t xml:space="preserve"> experiencing poor mental health can affect that staff member’s own mental health and wellbeing. To help with this</w:t>
      </w:r>
      <w:r w:rsidR="009B72BF">
        <w:rPr>
          <w:sz w:val="22"/>
          <w:szCs w:val="28"/>
          <w:lang w:val="en-GB"/>
        </w:rPr>
        <w:t>,</w:t>
      </w:r>
      <w:r w:rsidRPr="0097763E">
        <w:rPr>
          <w:sz w:val="22"/>
          <w:szCs w:val="28"/>
          <w:lang w:val="en-GB"/>
        </w:rPr>
        <w:t xml:space="preserve"> we will: </w:t>
      </w:r>
    </w:p>
    <w:p w14:paraId="5D55ABE1" w14:textId="77777777" w:rsidR="000C489C" w:rsidRPr="0097763E" w:rsidRDefault="000C489C" w:rsidP="000C489C">
      <w:pPr>
        <w:pStyle w:val="4Bulletedcopyblue"/>
        <w:ind w:left="340"/>
        <w:rPr>
          <w:sz w:val="22"/>
          <w:szCs w:val="22"/>
          <w:lang w:val="en-GB"/>
        </w:rPr>
      </w:pPr>
      <w:r w:rsidRPr="0097763E">
        <w:rPr>
          <w:sz w:val="22"/>
          <w:szCs w:val="22"/>
          <w:lang w:val="en-GB"/>
        </w:rPr>
        <w:t>Treat mental health concerns seriously</w:t>
      </w:r>
    </w:p>
    <w:p w14:paraId="3AAFCC60" w14:textId="77777777" w:rsidR="000C489C" w:rsidRPr="0097763E" w:rsidRDefault="000C489C" w:rsidP="000C489C">
      <w:pPr>
        <w:pStyle w:val="4Bulletedcopyblue"/>
        <w:ind w:left="340"/>
        <w:rPr>
          <w:sz w:val="22"/>
          <w:szCs w:val="22"/>
          <w:lang w:val="en-GB"/>
        </w:rPr>
      </w:pPr>
      <w:r w:rsidRPr="0097763E">
        <w:rPr>
          <w:sz w:val="22"/>
          <w:szCs w:val="22"/>
          <w:lang w:val="en-GB"/>
        </w:rPr>
        <w:t>Offer staff supervision sessions</w:t>
      </w:r>
    </w:p>
    <w:p w14:paraId="05405F76" w14:textId="77777777" w:rsidR="000C489C" w:rsidRPr="0097763E" w:rsidRDefault="000C489C" w:rsidP="000C489C">
      <w:pPr>
        <w:pStyle w:val="4Bulletedcopyblue"/>
        <w:ind w:left="340"/>
        <w:rPr>
          <w:sz w:val="22"/>
          <w:szCs w:val="22"/>
          <w:lang w:val="en-GB"/>
        </w:rPr>
      </w:pPr>
      <w:r w:rsidRPr="0097763E">
        <w:rPr>
          <w:sz w:val="22"/>
          <w:szCs w:val="22"/>
          <w:lang w:val="en-GB"/>
        </w:rPr>
        <w:t>Support staff experiencing poor mental health themselves</w:t>
      </w:r>
    </w:p>
    <w:p w14:paraId="119AEA84" w14:textId="77777777" w:rsidR="000C489C" w:rsidRPr="0097763E" w:rsidRDefault="000C489C" w:rsidP="000C489C">
      <w:pPr>
        <w:pStyle w:val="4Bulletedcopyblue"/>
        <w:ind w:left="340"/>
        <w:rPr>
          <w:sz w:val="22"/>
          <w:szCs w:val="22"/>
          <w:lang w:val="en-GB"/>
        </w:rPr>
      </w:pPr>
      <w:r w:rsidRPr="0097763E">
        <w:rPr>
          <w:sz w:val="22"/>
          <w:szCs w:val="22"/>
          <w:lang w:val="en-GB"/>
        </w:rPr>
        <w:t>Create a pleasant and supportive work environment</w:t>
      </w:r>
    </w:p>
    <w:p w14:paraId="7F2389B7" w14:textId="77777777" w:rsidR="000C489C" w:rsidRPr="0097763E" w:rsidRDefault="000C489C" w:rsidP="000C489C">
      <w:pPr>
        <w:pStyle w:val="4Bulletedcopyblue"/>
        <w:ind w:left="340"/>
        <w:rPr>
          <w:sz w:val="22"/>
          <w:szCs w:val="22"/>
          <w:lang w:val="en-GB"/>
        </w:rPr>
      </w:pPr>
      <w:r w:rsidRPr="0097763E">
        <w:rPr>
          <w:sz w:val="22"/>
          <w:szCs w:val="22"/>
          <w:lang w:val="en-GB"/>
        </w:rPr>
        <w:t xml:space="preserve">Offer an employee assistance programme (please see Staff Wellbeing Policy) </w:t>
      </w:r>
    </w:p>
    <w:p w14:paraId="1167216D" w14:textId="77777777" w:rsidR="000C489C" w:rsidRPr="0097763E" w:rsidRDefault="000C489C" w:rsidP="000C489C">
      <w:pPr>
        <w:pStyle w:val="4Bulletedcopyblue"/>
        <w:ind w:left="340"/>
        <w:rPr>
          <w:sz w:val="22"/>
          <w:szCs w:val="22"/>
          <w:lang w:val="en-GB"/>
        </w:rPr>
      </w:pPr>
      <w:r w:rsidRPr="0097763E">
        <w:rPr>
          <w:sz w:val="22"/>
          <w:szCs w:val="22"/>
          <w:lang w:val="en-GB"/>
        </w:rPr>
        <w:t xml:space="preserve">Offer advice through our Staff Wellbeing Padlet </w:t>
      </w:r>
    </w:p>
    <w:p w14:paraId="3C7A1476" w14:textId="77777777" w:rsidR="000C489C" w:rsidRPr="00A84A3E" w:rsidRDefault="000C489C" w:rsidP="000C489C">
      <w:pPr>
        <w:rPr>
          <w:sz w:val="24"/>
        </w:rPr>
      </w:pPr>
    </w:p>
    <w:p w14:paraId="32F4C16C" w14:textId="7B6C3600" w:rsidR="000C489C" w:rsidRPr="00E174BB" w:rsidRDefault="000C489C" w:rsidP="000C489C">
      <w:pPr>
        <w:pStyle w:val="Heading1"/>
        <w:spacing w:before="0" w:after="120"/>
        <w:rPr>
          <w:rFonts w:ascii="Arial" w:eastAsia="Calibri" w:hAnsi="Arial" w:cs="Arial"/>
          <w:b/>
          <w:bCs/>
          <w:color w:val="ED0C6E"/>
        </w:rPr>
      </w:pPr>
      <w:bookmarkStart w:id="16" w:name="_Toc214308927"/>
      <w:r>
        <w:rPr>
          <w:rFonts w:ascii="Arial" w:eastAsia="Calibri" w:hAnsi="Arial" w:cs="Arial"/>
          <w:b/>
          <w:bCs/>
          <w:color w:val="ED0C6E"/>
        </w:rPr>
        <w:t>16</w:t>
      </w:r>
      <w:r w:rsidRPr="00E174BB">
        <w:rPr>
          <w:rFonts w:ascii="Arial" w:eastAsia="Calibri" w:hAnsi="Arial" w:cs="Arial"/>
          <w:b/>
          <w:bCs/>
          <w:color w:val="ED0C6E"/>
        </w:rPr>
        <w:t xml:space="preserve">. </w:t>
      </w:r>
      <w:r>
        <w:rPr>
          <w:rFonts w:ascii="Arial" w:eastAsia="Calibri" w:hAnsi="Arial" w:cs="Arial"/>
          <w:b/>
          <w:bCs/>
          <w:color w:val="ED0C6E"/>
        </w:rPr>
        <w:t>Monitoring Arrangements</w:t>
      </w:r>
      <w:bookmarkEnd w:id="16"/>
    </w:p>
    <w:p w14:paraId="1C9B3649" w14:textId="133AD339" w:rsidR="0097763E" w:rsidRDefault="000C489C" w:rsidP="000C489C">
      <w:pPr>
        <w:pStyle w:val="1bodycopy10pt"/>
        <w:rPr>
          <w:sz w:val="22"/>
          <w:szCs w:val="28"/>
        </w:rPr>
      </w:pPr>
      <w:r w:rsidRPr="0097763E">
        <w:rPr>
          <w:sz w:val="22"/>
          <w:szCs w:val="28"/>
        </w:rPr>
        <w:t xml:space="preserve">This policy will be reviewed by Gloria Gold, </w:t>
      </w:r>
      <w:r w:rsidR="00442206">
        <w:rPr>
          <w:sz w:val="22"/>
          <w:szCs w:val="28"/>
        </w:rPr>
        <w:t>Deputy Headteacher – Pastoral</w:t>
      </w:r>
      <w:r w:rsidR="009B72BF">
        <w:rPr>
          <w:sz w:val="22"/>
          <w:szCs w:val="28"/>
        </w:rPr>
        <w:t>,</w:t>
      </w:r>
      <w:r w:rsidR="00442206">
        <w:rPr>
          <w:sz w:val="22"/>
          <w:szCs w:val="28"/>
        </w:rPr>
        <w:t xml:space="preserve"> annually.</w:t>
      </w:r>
    </w:p>
    <w:p w14:paraId="041BC3CE" w14:textId="23F194EB" w:rsidR="000C489C" w:rsidRPr="0097763E" w:rsidRDefault="00577FC3" w:rsidP="000C489C">
      <w:pPr>
        <w:pStyle w:val="1bodycopy10pt"/>
        <w:rPr>
          <w:sz w:val="22"/>
          <w:szCs w:val="28"/>
        </w:rPr>
      </w:pPr>
      <w:r>
        <w:rPr>
          <w:sz w:val="22"/>
          <w:szCs w:val="28"/>
        </w:rPr>
        <w:t>T</w:t>
      </w:r>
      <w:r w:rsidR="000C489C" w:rsidRPr="0097763E">
        <w:rPr>
          <w:sz w:val="22"/>
          <w:szCs w:val="28"/>
        </w:rPr>
        <w:t>he policy will be approved by the Board or a Committee</w:t>
      </w:r>
      <w:r>
        <w:rPr>
          <w:sz w:val="22"/>
          <w:szCs w:val="28"/>
        </w:rPr>
        <w:t xml:space="preserve"> every two years</w:t>
      </w:r>
      <w:r w:rsidR="000C489C" w:rsidRPr="0097763E">
        <w:rPr>
          <w:sz w:val="22"/>
          <w:szCs w:val="28"/>
        </w:rPr>
        <w:t>.</w:t>
      </w:r>
    </w:p>
    <w:p w14:paraId="3EBA85A4" w14:textId="77777777" w:rsidR="000C489C" w:rsidRDefault="000C489C" w:rsidP="000C489C"/>
    <w:p w14:paraId="383358E7" w14:textId="3CDB28D7" w:rsidR="000C489C" w:rsidRDefault="000C489C" w:rsidP="000C489C">
      <w:r>
        <w:br w:type="page"/>
      </w:r>
    </w:p>
    <w:p w14:paraId="7C96DED9" w14:textId="06AADBCE" w:rsidR="00874421" w:rsidRPr="00E174BB" w:rsidRDefault="00C855B1" w:rsidP="005731B8">
      <w:pPr>
        <w:pStyle w:val="Heading1"/>
        <w:spacing w:before="0" w:after="240"/>
        <w:rPr>
          <w:rFonts w:ascii="Arial" w:eastAsia="Calibri" w:hAnsi="Arial" w:cs="Arial"/>
          <w:b/>
          <w:bCs/>
          <w:color w:val="ED0C6E"/>
        </w:rPr>
      </w:pPr>
      <w:bookmarkStart w:id="17" w:name="_Toc214308928"/>
      <w:r w:rsidRPr="00C855B1">
        <w:rPr>
          <w:rFonts w:ascii="Arial" w:eastAsia="Calibri" w:hAnsi="Arial" w:cs="Arial"/>
          <w:b/>
          <w:bCs/>
          <w:color w:val="ED0C6E"/>
        </w:rPr>
        <w:lastRenderedPageBreak/>
        <w:t>Appendix A: CAMHS R</w:t>
      </w:r>
      <w:r>
        <w:rPr>
          <w:rFonts w:ascii="Arial" w:eastAsia="Calibri" w:hAnsi="Arial" w:cs="Arial"/>
          <w:b/>
          <w:bCs/>
          <w:color w:val="ED0C6E"/>
        </w:rPr>
        <w:t>eferrals</w:t>
      </w:r>
      <w:bookmarkEnd w:id="17"/>
    </w:p>
    <w:p w14:paraId="43AF9E2A" w14:textId="77777777" w:rsidR="00C855B1" w:rsidRPr="00C855B1" w:rsidRDefault="00C855B1" w:rsidP="00C855B1">
      <w:pPr>
        <w:spacing w:after="180"/>
        <w:rPr>
          <w:rFonts w:ascii="Arial" w:eastAsia="Times New Roman" w:hAnsi="Arial" w:cs="Arial"/>
          <w:sz w:val="24"/>
          <w:szCs w:val="24"/>
        </w:rPr>
      </w:pPr>
      <w:r w:rsidRPr="00C855B1">
        <w:rPr>
          <w:rStyle w:val="Strong"/>
          <w:rFonts w:ascii="Arial" w:hAnsi="Arial" w:cs="Arial"/>
          <w:color w:val="000000"/>
          <w:spacing w:val="8"/>
          <w:sz w:val="24"/>
          <w:szCs w:val="24"/>
          <w:bdr w:val="none" w:sz="0" w:space="0" w:color="auto" w:frame="1"/>
          <w:shd w:val="clear" w:color="auto" w:fill="FFFFFF"/>
        </w:rPr>
        <w:t>How to Refer</w:t>
      </w:r>
    </w:p>
    <w:p w14:paraId="43538B52" w14:textId="26A7FCC2" w:rsidR="00C855B1" w:rsidRPr="00C855B1" w:rsidRDefault="00C855B1" w:rsidP="00C855B1">
      <w:pPr>
        <w:pStyle w:val="NormalWeb"/>
        <w:shd w:val="clear" w:color="auto" w:fill="FFFFFF"/>
        <w:spacing w:before="0" w:beforeAutospacing="0" w:after="180" w:afterAutospacing="0"/>
        <w:ind w:left="284"/>
        <w:textAlignment w:val="baseline"/>
        <w:rPr>
          <w:rFonts w:ascii="Arial" w:hAnsi="Arial" w:cs="Arial"/>
          <w:color w:val="000000"/>
          <w:spacing w:val="6"/>
          <w:sz w:val="22"/>
          <w:szCs w:val="22"/>
        </w:rPr>
      </w:pPr>
      <w:r w:rsidRPr="00C855B1">
        <w:rPr>
          <w:rFonts w:ascii="Arial" w:hAnsi="Arial" w:cs="Arial"/>
          <w:color w:val="000000"/>
          <w:spacing w:val="6"/>
          <w:sz w:val="22"/>
          <w:szCs w:val="22"/>
        </w:rPr>
        <w:t>If you are 16 - 18 and you live or study in Newham, you can self-refer</w:t>
      </w:r>
      <w:r>
        <w:rPr>
          <w:rFonts w:ascii="Arial" w:hAnsi="Arial" w:cs="Arial"/>
          <w:color w:val="000000"/>
          <w:spacing w:val="6"/>
          <w:sz w:val="22"/>
          <w:szCs w:val="22"/>
        </w:rPr>
        <w:t xml:space="preserve"> </w:t>
      </w:r>
      <w:r w:rsidRPr="00C855B1">
        <w:rPr>
          <w:rFonts w:ascii="Arial" w:hAnsi="Arial" w:cs="Arial"/>
          <w:color w:val="000000"/>
          <w:spacing w:val="6"/>
          <w:sz w:val="22"/>
          <w:szCs w:val="22"/>
        </w:rPr>
        <w:t>to Newham CAMHS by phone or online.</w:t>
      </w:r>
    </w:p>
    <w:p w14:paraId="7714AF5D" w14:textId="4D767CE5" w:rsidR="00C855B1" w:rsidRPr="00C855B1" w:rsidRDefault="00C855B1" w:rsidP="00C855B1">
      <w:pPr>
        <w:pStyle w:val="NormalWeb"/>
        <w:shd w:val="clear" w:color="auto" w:fill="FFFFFF"/>
        <w:spacing w:before="0" w:beforeAutospacing="0" w:after="180" w:afterAutospacing="0"/>
        <w:ind w:left="284"/>
        <w:textAlignment w:val="baseline"/>
        <w:rPr>
          <w:rFonts w:ascii="Arial" w:hAnsi="Arial" w:cs="Arial"/>
          <w:color w:val="000000"/>
          <w:spacing w:val="6"/>
          <w:sz w:val="22"/>
          <w:szCs w:val="22"/>
        </w:rPr>
      </w:pPr>
      <w:r w:rsidRPr="00C855B1">
        <w:rPr>
          <w:rFonts w:ascii="Arial" w:hAnsi="Arial" w:cs="Arial"/>
          <w:color w:val="000000"/>
          <w:spacing w:val="6"/>
          <w:sz w:val="22"/>
          <w:szCs w:val="22"/>
        </w:rPr>
        <w:t>Self-refer by phone - Call 0208 430 9000 between 9am and 5pm</w:t>
      </w:r>
    </w:p>
    <w:p w14:paraId="6F98762C" w14:textId="31A01A1D" w:rsidR="00C855B1" w:rsidRPr="00C855B1" w:rsidRDefault="00C855B1" w:rsidP="00C855B1">
      <w:pPr>
        <w:pStyle w:val="NormalWeb"/>
        <w:shd w:val="clear" w:color="auto" w:fill="FFFFFF"/>
        <w:spacing w:before="0" w:beforeAutospacing="0" w:after="180" w:afterAutospacing="0"/>
        <w:ind w:left="284"/>
        <w:textAlignment w:val="baseline"/>
        <w:rPr>
          <w:rFonts w:ascii="Arial" w:hAnsi="Arial" w:cs="Arial"/>
          <w:color w:val="000000"/>
          <w:spacing w:val="6"/>
          <w:sz w:val="22"/>
          <w:szCs w:val="22"/>
        </w:rPr>
      </w:pPr>
      <w:r w:rsidRPr="00C855B1">
        <w:rPr>
          <w:rFonts w:ascii="Arial" w:hAnsi="Arial" w:cs="Arial"/>
          <w:color w:val="000000"/>
          <w:spacing w:val="6"/>
          <w:sz w:val="22"/>
          <w:szCs w:val="22"/>
        </w:rPr>
        <w:t>Self-refer online - 24 hrs a day</w:t>
      </w:r>
      <w:r>
        <w:rPr>
          <w:rFonts w:ascii="Arial" w:hAnsi="Arial" w:cs="Arial"/>
          <w:color w:val="000000"/>
          <w:spacing w:val="6"/>
          <w:sz w:val="22"/>
          <w:szCs w:val="22"/>
        </w:rPr>
        <w:t xml:space="preserve"> </w:t>
      </w:r>
      <w:hyperlink r:id="rId26" w:tgtFrame="_blank" w:history="1">
        <w:r w:rsidRPr="00C855B1">
          <w:rPr>
            <w:rStyle w:val="Hyperlink"/>
            <w:rFonts w:ascii="Arial" w:hAnsi="Arial" w:cs="Arial"/>
            <w:color w:val="008478"/>
            <w:spacing w:val="6"/>
            <w:sz w:val="22"/>
            <w:szCs w:val="22"/>
            <w:bdr w:val="none" w:sz="0" w:space="0" w:color="auto" w:frame="1"/>
          </w:rPr>
          <w:t>here.</w:t>
        </w:r>
      </w:hyperlink>
    </w:p>
    <w:p w14:paraId="46FA6BB2" w14:textId="5CF656BC" w:rsidR="00C855B1" w:rsidRPr="00C855B1" w:rsidRDefault="00C855B1" w:rsidP="00C855B1">
      <w:pPr>
        <w:pStyle w:val="NormalWeb"/>
        <w:shd w:val="clear" w:color="auto" w:fill="FFFFFF"/>
        <w:spacing w:before="0" w:beforeAutospacing="0" w:after="180" w:afterAutospacing="0"/>
        <w:ind w:left="284"/>
        <w:textAlignment w:val="baseline"/>
        <w:rPr>
          <w:rFonts w:ascii="Arial" w:hAnsi="Arial" w:cs="Arial"/>
          <w:color w:val="000000"/>
          <w:spacing w:val="6"/>
          <w:sz w:val="22"/>
          <w:szCs w:val="22"/>
        </w:rPr>
      </w:pPr>
      <w:r w:rsidRPr="00C855B1">
        <w:rPr>
          <w:rFonts w:ascii="Arial" w:hAnsi="Arial" w:cs="Arial"/>
          <w:color w:val="000000"/>
          <w:spacing w:val="6"/>
          <w:sz w:val="22"/>
          <w:szCs w:val="22"/>
        </w:rPr>
        <w:t>That means you don't need to fill out a form by hand and post it or hand it in</w:t>
      </w:r>
      <w:r w:rsidR="00583FF0">
        <w:rPr>
          <w:rFonts w:ascii="Arial" w:hAnsi="Arial" w:cs="Arial"/>
          <w:color w:val="000000"/>
          <w:spacing w:val="6"/>
          <w:sz w:val="22"/>
          <w:szCs w:val="22"/>
        </w:rPr>
        <w:t>;</w:t>
      </w:r>
      <w:r w:rsidRPr="00C855B1">
        <w:rPr>
          <w:rFonts w:ascii="Arial" w:hAnsi="Arial" w:cs="Arial"/>
          <w:color w:val="000000"/>
          <w:spacing w:val="6"/>
          <w:sz w:val="22"/>
          <w:szCs w:val="22"/>
        </w:rPr>
        <w:t xml:space="preserve"> it can all be done confidentially and safely online.</w:t>
      </w:r>
    </w:p>
    <w:p w14:paraId="1002734B" w14:textId="77777777" w:rsidR="00C855B1" w:rsidRPr="00C855B1" w:rsidRDefault="00C855B1" w:rsidP="00C855B1">
      <w:pPr>
        <w:pStyle w:val="NormalWeb"/>
        <w:shd w:val="clear" w:color="auto" w:fill="FFFFFF"/>
        <w:spacing w:before="0" w:beforeAutospacing="0" w:after="180" w:afterAutospacing="0"/>
        <w:ind w:left="284"/>
        <w:textAlignment w:val="baseline"/>
        <w:rPr>
          <w:rFonts w:ascii="Arial" w:hAnsi="Arial" w:cs="Arial"/>
          <w:color w:val="000000"/>
          <w:spacing w:val="6"/>
          <w:sz w:val="22"/>
          <w:szCs w:val="22"/>
        </w:rPr>
      </w:pPr>
      <w:r w:rsidRPr="00C855B1">
        <w:rPr>
          <w:rFonts w:ascii="Arial" w:hAnsi="Arial" w:cs="Arial"/>
          <w:color w:val="000000"/>
          <w:spacing w:val="6"/>
          <w:sz w:val="22"/>
          <w:szCs w:val="22"/>
        </w:rPr>
        <w:t>If you are under 16, you will need an adult to send the form in on your behalf. This can be a parent, carer, a teacher or anyone else you trust. </w:t>
      </w:r>
    </w:p>
    <w:p w14:paraId="490DBFBD" w14:textId="21BBB0CD" w:rsidR="00C855B1" w:rsidRPr="00C855B1" w:rsidRDefault="00C855B1" w:rsidP="00C855B1">
      <w:pPr>
        <w:pStyle w:val="NormalWeb"/>
        <w:shd w:val="clear" w:color="auto" w:fill="FFFFFF"/>
        <w:spacing w:before="0" w:beforeAutospacing="0" w:after="180" w:afterAutospacing="0"/>
        <w:ind w:left="284"/>
        <w:textAlignment w:val="baseline"/>
        <w:rPr>
          <w:rFonts w:ascii="Arial" w:hAnsi="Arial" w:cs="Arial"/>
          <w:color w:val="000000"/>
          <w:spacing w:val="6"/>
          <w:sz w:val="22"/>
          <w:szCs w:val="22"/>
        </w:rPr>
      </w:pPr>
      <w:r w:rsidRPr="00C855B1">
        <w:rPr>
          <w:rFonts w:ascii="Arial" w:hAnsi="Arial" w:cs="Arial"/>
          <w:color w:val="000000"/>
          <w:spacing w:val="6"/>
          <w:sz w:val="22"/>
          <w:szCs w:val="22"/>
        </w:rPr>
        <w:t xml:space="preserve">If you are a parent or other adult </w:t>
      </w:r>
      <w:r w:rsidR="009B72BF">
        <w:rPr>
          <w:rFonts w:ascii="Arial" w:hAnsi="Arial" w:cs="Arial"/>
          <w:color w:val="000000"/>
          <w:spacing w:val="6"/>
          <w:sz w:val="22"/>
          <w:szCs w:val="22"/>
        </w:rPr>
        <w:t>who</w:t>
      </w:r>
      <w:r w:rsidRPr="00C855B1">
        <w:rPr>
          <w:rFonts w:ascii="Arial" w:hAnsi="Arial" w:cs="Arial"/>
          <w:color w:val="000000"/>
          <w:spacing w:val="6"/>
          <w:sz w:val="22"/>
          <w:szCs w:val="22"/>
        </w:rPr>
        <w:t xml:space="preserve"> is concerned about a young person's mental health, you can fill in the form as well.</w:t>
      </w:r>
    </w:p>
    <w:p w14:paraId="2F81980B" w14:textId="07566AAF" w:rsidR="00C855B1" w:rsidRPr="00C855B1" w:rsidRDefault="00C855B1" w:rsidP="00C855B1">
      <w:pPr>
        <w:pStyle w:val="NormalWeb"/>
        <w:shd w:val="clear" w:color="auto" w:fill="FFFFFF"/>
        <w:spacing w:before="0" w:beforeAutospacing="0" w:after="180" w:afterAutospacing="0"/>
        <w:ind w:left="284"/>
        <w:textAlignment w:val="baseline"/>
        <w:rPr>
          <w:rFonts w:ascii="Arial" w:hAnsi="Arial" w:cs="Arial"/>
          <w:color w:val="000000"/>
          <w:spacing w:val="6"/>
          <w:sz w:val="22"/>
          <w:szCs w:val="22"/>
        </w:rPr>
      </w:pPr>
      <w:r w:rsidRPr="00C855B1">
        <w:rPr>
          <w:rFonts w:ascii="Arial" w:hAnsi="Arial" w:cs="Arial"/>
          <w:color w:val="000000"/>
          <w:spacing w:val="6"/>
          <w:sz w:val="22"/>
          <w:szCs w:val="22"/>
        </w:rPr>
        <w:t>You can find the online referral form</w:t>
      </w:r>
      <w:r w:rsidR="005731B8">
        <w:rPr>
          <w:rFonts w:ascii="Arial" w:hAnsi="Arial" w:cs="Arial"/>
          <w:color w:val="000000"/>
          <w:spacing w:val="6"/>
          <w:sz w:val="22"/>
          <w:szCs w:val="22"/>
        </w:rPr>
        <w:t xml:space="preserve"> </w:t>
      </w:r>
      <w:hyperlink r:id="rId27" w:tgtFrame="_blank" w:history="1">
        <w:r w:rsidRPr="00C855B1">
          <w:rPr>
            <w:rStyle w:val="Hyperlink"/>
            <w:rFonts w:ascii="Arial" w:hAnsi="Arial" w:cs="Arial"/>
            <w:color w:val="008478"/>
            <w:spacing w:val="6"/>
            <w:sz w:val="22"/>
            <w:szCs w:val="22"/>
            <w:bdr w:val="none" w:sz="0" w:space="0" w:color="auto" w:frame="1"/>
          </w:rPr>
          <w:t>here.</w:t>
        </w:r>
      </w:hyperlink>
    </w:p>
    <w:p w14:paraId="19B2A46E" w14:textId="6608C58C" w:rsidR="00C855B1" w:rsidRPr="00C855B1" w:rsidRDefault="00C855B1" w:rsidP="00C855B1">
      <w:pPr>
        <w:pStyle w:val="NormalWeb"/>
        <w:shd w:val="clear" w:color="auto" w:fill="FFFFFF"/>
        <w:spacing w:before="0" w:beforeAutospacing="0" w:after="180" w:afterAutospacing="0"/>
        <w:ind w:left="284"/>
        <w:textAlignment w:val="baseline"/>
        <w:rPr>
          <w:rFonts w:ascii="Arial" w:hAnsi="Arial" w:cs="Arial"/>
          <w:color w:val="000000"/>
          <w:spacing w:val="6"/>
          <w:sz w:val="22"/>
          <w:szCs w:val="22"/>
        </w:rPr>
      </w:pPr>
      <w:r w:rsidRPr="00C855B1">
        <w:rPr>
          <w:rFonts w:ascii="Arial" w:hAnsi="Arial" w:cs="Arial"/>
          <w:color w:val="000000"/>
          <w:spacing w:val="6"/>
          <w:sz w:val="22"/>
          <w:szCs w:val="22"/>
        </w:rPr>
        <w:t>There is also a form for professionals to fill in</w:t>
      </w:r>
      <w:r w:rsidR="005731B8">
        <w:rPr>
          <w:rFonts w:ascii="Arial" w:hAnsi="Arial" w:cs="Arial"/>
          <w:color w:val="000000"/>
          <w:spacing w:val="6"/>
          <w:sz w:val="22"/>
          <w:szCs w:val="22"/>
        </w:rPr>
        <w:t xml:space="preserve"> </w:t>
      </w:r>
      <w:hyperlink r:id="rId28" w:history="1">
        <w:r w:rsidRPr="00C855B1">
          <w:rPr>
            <w:rStyle w:val="Hyperlink"/>
            <w:rFonts w:ascii="Arial" w:hAnsi="Arial" w:cs="Arial"/>
            <w:color w:val="008478"/>
            <w:spacing w:val="6"/>
            <w:sz w:val="22"/>
            <w:szCs w:val="22"/>
            <w:bdr w:val="none" w:sz="0" w:space="0" w:color="auto" w:frame="1"/>
          </w:rPr>
          <w:t>here</w:t>
        </w:r>
      </w:hyperlink>
      <w:r w:rsidRPr="00C855B1">
        <w:rPr>
          <w:rFonts w:ascii="Arial" w:hAnsi="Arial" w:cs="Arial"/>
          <w:color w:val="000000"/>
          <w:spacing w:val="6"/>
          <w:sz w:val="22"/>
          <w:szCs w:val="22"/>
        </w:rPr>
        <w:t>. That might be a GP, social worker, teacher or other health professional. </w:t>
      </w:r>
    </w:p>
    <w:p w14:paraId="42F01A8D" w14:textId="1CC132E7" w:rsidR="00874421" w:rsidRPr="00C855B1" w:rsidRDefault="00874421" w:rsidP="00874421">
      <w:pPr>
        <w:rPr>
          <w:rFonts w:ascii="Arial" w:hAnsi="Arial" w:cs="Arial"/>
        </w:rPr>
      </w:pPr>
    </w:p>
    <w:p w14:paraId="3ACA9193" w14:textId="4FF54AE8" w:rsidR="005731B8" w:rsidRDefault="005731B8" w:rsidP="00874421">
      <w:pPr>
        <w:rPr>
          <w:rFonts w:ascii="Arial" w:hAnsi="Arial" w:cs="Arial"/>
        </w:rPr>
      </w:pPr>
      <w:r>
        <w:rPr>
          <w:rFonts w:ascii="Arial" w:hAnsi="Arial" w:cs="Arial"/>
        </w:rPr>
        <w:br w:type="page"/>
      </w:r>
      <w:r w:rsidR="00FD2F9B">
        <w:rPr>
          <w:noProof/>
        </w:rPr>
        <w:lastRenderedPageBreak/>
        <w:drawing>
          <wp:inline distT="0" distB="0" distL="0" distR="0" wp14:anchorId="10478033" wp14:editId="77991E19">
            <wp:extent cx="6542963" cy="893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3348" t="17303" r="34855"/>
                    <a:stretch/>
                  </pic:blipFill>
                  <pic:spPr bwMode="auto">
                    <a:xfrm>
                      <a:off x="0" y="0"/>
                      <a:ext cx="6554816" cy="8950635"/>
                    </a:xfrm>
                    <a:prstGeom prst="rect">
                      <a:avLst/>
                    </a:prstGeom>
                    <a:ln>
                      <a:noFill/>
                    </a:ln>
                    <a:extLst>
                      <a:ext uri="{53640926-AAD7-44D8-BBD7-CCE9431645EC}">
                        <a14:shadowObscured xmlns:a14="http://schemas.microsoft.com/office/drawing/2010/main"/>
                      </a:ext>
                    </a:extLst>
                  </pic:spPr>
                </pic:pic>
              </a:graphicData>
            </a:graphic>
          </wp:inline>
        </w:drawing>
      </w:r>
    </w:p>
    <w:p w14:paraId="10376679" w14:textId="46EE4C64" w:rsidR="00874421" w:rsidRPr="00E174BB" w:rsidRDefault="005731B8" w:rsidP="005731B8">
      <w:pPr>
        <w:pStyle w:val="Heading1"/>
        <w:spacing w:before="0" w:after="240"/>
        <w:rPr>
          <w:rFonts w:ascii="Arial" w:eastAsia="Calibri" w:hAnsi="Arial" w:cs="Arial"/>
          <w:b/>
          <w:bCs/>
          <w:color w:val="ED0C6E"/>
        </w:rPr>
      </w:pPr>
      <w:bookmarkStart w:id="18" w:name="_Toc214308929"/>
      <w:r w:rsidRPr="005731B8">
        <w:rPr>
          <w:rFonts w:ascii="Arial" w:eastAsia="Calibri" w:hAnsi="Arial" w:cs="Arial"/>
          <w:b/>
          <w:bCs/>
          <w:color w:val="ED0C6E"/>
        </w:rPr>
        <w:lastRenderedPageBreak/>
        <w:t>Appendix B</w:t>
      </w:r>
      <w:r>
        <w:rPr>
          <w:rFonts w:ascii="Arial" w:eastAsia="Calibri" w:hAnsi="Arial" w:cs="Arial"/>
          <w:b/>
          <w:bCs/>
          <w:color w:val="ED0C6E"/>
        </w:rPr>
        <w:t>:</w:t>
      </w:r>
      <w:r w:rsidRPr="005731B8">
        <w:rPr>
          <w:rFonts w:ascii="Arial" w:eastAsia="Calibri" w:hAnsi="Arial" w:cs="Arial"/>
          <w:b/>
          <w:bCs/>
          <w:color w:val="ED0C6E"/>
        </w:rPr>
        <w:t xml:space="preserve"> External Support</w:t>
      </w:r>
      <w:bookmarkEnd w:id="18"/>
    </w:p>
    <w:p w14:paraId="068CD37B" w14:textId="77777777" w:rsidR="005731B8" w:rsidRPr="005731B8" w:rsidRDefault="005731B8" w:rsidP="005731B8">
      <w:pPr>
        <w:pStyle w:val="NormalWeb"/>
        <w:spacing w:line="390" w:lineRule="atLeast"/>
        <w:rPr>
          <w:rStyle w:val="Strong"/>
          <w:rFonts w:ascii="Arial" w:hAnsi="Arial" w:cs="Arial"/>
          <w:color w:val="000000"/>
          <w:sz w:val="28"/>
          <w:szCs w:val="28"/>
        </w:rPr>
      </w:pPr>
      <w:r w:rsidRPr="005731B8">
        <w:rPr>
          <w:rStyle w:val="Strong"/>
          <w:rFonts w:ascii="Arial" w:hAnsi="Arial" w:cs="Arial"/>
          <w:color w:val="000000"/>
          <w:sz w:val="28"/>
          <w:szCs w:val="28"/>
        </w:rPr>
        <w:t>External Mental health, wellbeing and safeguarding links:</w:t>
      </w:r>
    </w:p>
    <w:p w14:paraId="23FE6FC8" w14:textId="1BEA1496" w:rsidR="005731B8" w:rsidRPr="005731B8" w:rsidRDefault="005731B8" w:rsidP="005731B8">
      <w:pPr>
        <w:pStyle w:val="NormalWeb"/>
        <w:spacing w:after="0" w:afterAutospacing="0" w:line="390" w:lineRule="atLeast"/>
        <w:rPr>
          <w:rFonts w:ascii="Arial" w:hAnsi="Arial" w:cs="Arial"/>
          <w:b/>
          <w:bCs/>
          <w:color w:val="000000"/>
          <w:sz w:val="22"/>
          <w:szCs w:val="22"/>
        </w:rPr>
      </w:pPr>
      <w:r w:rsidRPr="005731B8">
        <w:rPr>
          <w:rFonts w:ascii="Arial" w:hAnsi="Arial" w:cs="Arial"/>
          <w:b/>
          <w:bCs/>
          <w:color w:val="000000"/>
          <w:sz w:val="22"/>
          <w:szCs w:val="22"/>
        </w:rPr>
        <w:t>Learner Mental Health and Wellbeing</w:t>
      </w:r>
      <w:r>
        <w:rPr>
          <w:rFonts w:ascii="Arial" w:hAnsi="Arial" w:cs="Arial"/>
          <w:b/>
          <w:bCs/>
          <w:color w:val="000000"/>
          <w:sz w:val="22"/>
          <w:szCs w:val="22"/>
        </w:rPr>
        <w:t>:</w:t>
      </w:r>
    </w:p>
    <w:p w14:paraId="73130D71" w14:textId="74E41A9E" w:rsidR="005731B8" w:rsidRDefault="005731B8" w:rsidP="005731B8">
      <w:pPr>
        <w:pStyle w:val="NormalWeb"/>
        <w:spacing w:before="0" w:beforeAutospacing="0" w:line="390" w:lineRule="atLeast"/>
      </w:pPr>
      <w:hyperlink r:id="rId30" w:history="1">
        <w:r w:rsidRPr="0097763E">
          <w:rPr>
            <w:rStyle w:val="Hyperlink"/>
            <w:rFonts w:ascii="Arial" w:hAnsi="Arial" w:cs="Arial"/>
            <w:sz w:val="22"/>
            <w:szCs w:val="22"/>
          </w:rPr>
          <w:t>https://youngminds.org.uk </w:t>
        </w:r>
      </w:hyperlink>
      <w:r w:rsidRPr="0097763E">
        <w:rPr>
          <w:rFonts w:ascii="Arial" w:hAnsi="Arial" w:cs="Arial"/>
          <w:color w:val="000000"/>
          <w:sz w:val="22"/>
          <w:szCs w:val="22"/>
        </w:rPr>
        <w:br/>
      </w:r>
      <w:hyperlink r:id="rId31" w:history="1">
        <w:r w:rsidRPr="0097763E">
          <w:rPr>
            <w:rStyle w:val="Hyperlink"/>
            <w:rFonts w:ascii="Arial" w:hAnsi="Arial" w:cs="Arial"/>
            <w:sz w:val="22"/>
            <w:szCs w:val="22"/>
          </w:rPr>
          <w:t>https://www.headstartnewham.co.uk</w:t>
        </w:r>
      </w:hyperlink>
      <w:r w:rsidRPr="0097763E">
        <w:rPr>
          <w:rFonts w:ascii="Arial" w:hAnsi="Arial" w:cs="Arial"/>
          <w:color w:val="000000"/>
          <w:sz w:val="22"/>
          <w:szCs w:val="22"/>
        </w:rPr>
        <w:t> </w:t>
      </w:r>
      <w:r w:rsidRPr="0097763E">
        <w:rPr>
          <w:rFonts w:ascii="Arial" w:hAnsi="Arial" w:cs="Arial"/>
          <w:color w:val="000000"/>
          <w:sz w:val="22"/>
          <w:szCs w:val="22"/>
        </w:rPr>
        <w:br/>
      </w:r>
      <w:r w:rsidRPr="0097763E">
        <w:rPr>
          <w:rFonts w:ascii="Arial" w:hAnsi="Arial" w:cs="Arial"/>
          <w:color w:val="000000"/>
          <w:sz w:val="22"/>
          <w:szCs w:val="22"/>
        </w:rPr>
        <w:br/>
      </w:r>
      <w:hyperlink w:history="1">
        <w:r w:rsidRPr="0097763E">
          <w:rPr>
            <w:rStyle w:val="Hyperlink"/>
            <w:rFonts w:ascii="Arial" w:hAnsi="Arial" w:cs="Arial"/>
            <w:sz w:val="22"/>
            <w:szCs w:val="22"/>
          </w:rPr>
          <w:t>https://www.youngstonewall.org.uk </w:t>
        </w:r>
      </w:hyperlink>
      <w:r w:rsidRPr="0097763E">
        <w:rPr>
          <w:rFonts w:ascii="Arial" w:hAnsi="Arial" w:cs="Arial"/>
          <w:color w:val="000000"/>
          <w:sz w:val="22"/>
          <w:szCs w:val="22"/>
        </w:rPr>
        <w:br/>
      </w:r>
      <w:hyperlink r:id="rId32" w:history="1">
        <w:r w:rsidRPr="0097763E">
          <w:rPr>
            <w:rStyle w:val="Hyperlink"/>
            <w:rFonts w:ascii="Arial" w:hAnsi="Arial" w:cs="Arial"/>
            <w:sz w:val="22"/>
            <w:szCs w:val="22"/>
          </w:rPr>
          <w:t>https://www.nhs.uk/mental-health/nhs-voluntary-charity-services/nhsservices/children-young-people-mental-health-services-cypmhs</w:t>
        </w:r>
      </w:hyperlink>
      <w:r w:rsidRPr="0097763E">
        <w:rPr>
          <w:rFonts w:ascii="Arial" w:hAnsi="Arial" w:cs="Arial"/>
          <w:color w:val="000000"/>
          <w:sz w:val="22"/>
          <w:szCs w:val="22"/>
        </w:rPr>
        <w:t>/ </w:t>
      </w:r>
      <w:r w:rsidRPr="0097763E">
        <w:rPr>
          <w:rFonts w:ascii="Arial" w:hAnsi="Arial" w:cs="Arial"/>
          <w:color w:val="000000"/>
          <w:sz w:val="22"/>
          <w:szCs w:val="22"/>
        </w:rPr>
        <w:br/>
      </w:r>
      <w:hyperlink r:id="rId33" w:history="1">
        <w:r w:rsidRPr="0097763E">
          <w:rPr>
            <w:rStyle w:val="Hyperlink"/>
            <w:rFonts w:ascii="Arial" w:hAnsi="Arial" w:cs="Arial"/>
            <w:sz w:val="22"/>
            <w:szCs w:val="22"/>
          </w:rPr>
          <w:t>https://www.place2be.org.uk</w:t>
        </w:r>
      </w:hyperlink>
      <w:r w:rsidRPr="0097763E">
        <w:rPr>
          <w:rFonts w:ascii="Arial" w:hAnsi="Arial" w:cs="Arial"/>
          <w:color w:val="000000"/>
          <w:sz w:val="22"/>
          <w:szCs w:val="22"/>
        </w:rPr>
        <w:t> </w:t>
      </w:r>
      <w:r w:rsidRPr="0097763E">
        <w:rPr>
          <w:rFonts w:ascii="Arial" w:hAnsi="Arial" w:cs="Arial"/>
          <w:color w:val="000000"/>
          <w:sz w:val="22"/>
          <w:szCs w:val="22"/>
        </w:rPr>
        <w:br/>
      </w:r>
      <w:hyperlink r:id="rId34" w:history="1">
        <w:r w:rsidRPr="0097763E">
          <w:rPr>
            <w:rStyle w:val="Hyperlink"/>
            <w:rFonts w:ascii="Arial" w:hAnsi="Arial" w:cs="Arial"/>
            <w:sz w:val="22"/>
            <w:szCs w:val="22"/>
          </w:rPr>
          <w:t>https://www.nhs.uk/every-mind-matters/supporting-others/childrens-mental-health/ </w:t>
        </w:r>
      </w:hyperlink>
      <w:r w:rsidRPr="0097763E">
        <w:rPr>
          <w:rFonts w:ascii="Arial" w:hAnsi="Arial" w:cs="Arial"/>
          <w:color w:val="000000"/>
          <w:sz w:val="22"/>
          <w:szCs w:val="22"/>
        </w:rPr>
        <w:br/>
        <w:t> </w:t>
      </w:r>
      <w:hyperlink r:id="rId35" w:history="1">
        <w:r w:rsidR="008E2052">
          <w:rPr>
            <w:rStyle w:val="Hyperlink"/>
          </w:rPr>
          <w:t>Useful contacts for support - for 11-18 year olds | Mind</w:t>
        </w:r>
      </w:hyperlink>
    </w:p>
    <w:p w14:paraId="2809EB9C" w14:textId="7B29419B" w:rsidR="00B93BBB" w:rsidRDefault="00B93BBB" w:rsidP="005731B8">
      <w:pPr>
        <w:pStyle w:val="NormalWeb"/>
        <w:spacing w:before="0" w:beforeAutospacing="0" w:line="390" w:lineRule="atLeast"/>
      </w:pPr>
      <w:hyperlink r:id="rId36" w:history="1">
        <w:r>
          <w:rPr>
            <w:rStyle w:val="Hyperlink"/>
          </w:rPr>
          <w:t>Mental health and emotional wellbeing | Barnardo's</w:t>
        </w:r>
      </w:hyperlink>
    </w:p>
    <w:p w14:paraId="7748E9C3" w14:textId="0F58E686" w:rsidR="00B93BBB" w:rsidRDefault="00B93BBB" w:rsidP="005731B8">
      <w:pPr>
        <w:pStyle w:val="NormalWeb"/>
        <w:spacing w:before="0" w:beforeAutospacing="0" w:line="390" w:lineRule="atLeast"/>
      </w:pPr>
      <w:hyperlink r:id="rId37" w:history="1">
        <w:r>
          <w:rPr>
            <w:rStyle w:val="Hyperlink"/>
          </w:rPr>
          <w:t>Mental health | Support for young people | King's Trust</w:t>
        </w:r>
      </w:hyperlink>
    </w:p>
    <w:p w14:paraId="6C9798D4" w14:textId="70E4DD1F" w:rsidR="003F73C4" w:rsidRDefault="003F73C4" w:rsidP="005731B8">
      <w:pPr>
        <w:pStyle w:val="NormalWeb"/>
        <w:spacing w:before="0" w:beforeAutospacing="0" w:line="390" w:lineRule="atLeast"/>
      </w:pPr>
      <w:hyperlink r:id="rId38" w:history="1">
        <w:r>
          <w:rPr>
            <w:rStyle w:val="Hyperlink"/>
          </w:rPr>
          <w:t>Children and young people's mental health services - NHS</w:t>
        </w:r>
      </w:hyperlink>
    </w:p>
    <w:p w14:paraId="172D1F08" w14:textId="18929565" w:rsidR="00823CC9" w:rsidRPr="0097763E" w:rsidRDefault="00823CC9" w:rsidP="005731B8">
      <w:pPr>
        <w:pStyle w:val="NormalWeb"/>
        <w:spacing w:before="0" w:beforeAutospacing="0" w:line="390" w:lineRule="atLeast"/>
        <w:rPr>
          <w:rFonts w:ascii="Arial" w:hAnsi="Arial" w:cs="Arial"/>
          <w:color w:val="000000"/>
          <w:sz w:val="22"/>
          <w:szCs w:val="22"/>
        </w:rPr>
      </w:pPr>
      <w:hyperlink r:id="rId39" w:history="1">
        <w:r>
          <w:rPr>
            <w:rStyle w:val="Hyperlink"/>
          </w:rPr>
          <w:t>Understanding LGBTQ+ youth mental health in the UK | Action For Children</w:t>
        </w:r>
      </w:hyperlink>
    </w:p>
    <w:p w14:paraId="77054B0F" w14:textId="088438C9" w:rsidR="00F336D4" w:rsidRPr="0097763E" w:rsidRDefault="00F336D4" w:rsidP="00F336D4">
      <w:pPr>
        <w:pStyle w:val="NormalWeb"/>
        <w:spacing w:line="390" w:lineRule="atLeast"/>
        <w:rPr>
          <w:rFonts w:ascii="Arial" w:eastAsia="MS Mincho" w:hAnsi="Arial" w:cs="Arial"/>
          <w:sz w:val="22"/>
          <w:szCs w:val="22"/>
          <w:lang w:val="en-US" w:eastAsia="en-US"/>
        </w:rPr>
      </w:pPr>
      <w:hyperlink r:id="rId40" w:history="1">
        <w:r w:rsidRPr="0097763E">
          <w:rPr>
            <w:rFonts w:ascii="Arial" w:eastAsia="MS Mincho" w:hAnsi="Arial" w:cs="Arial"/>
            <w:color w:val="0000FF"/>
            <w:sz w:val="22"/>
            <w:szCs w:val="22"/>
            <w:u w:val="single"/>
            <w:lang w:val="en-US" w:eastAsia="en-US"/>
          </w:rPr>
          <w:t xml:space="preserve">Home - </w:t>
        </w:r>
        <w:proofErr w:type="spellStart"/>
        <w:r w:rsidRPr="0097763E">
          <w:rPr>
            <w:rFonts w:ascii="Arial" w:eastAsia="MS Mincho" w:hAnsi="Arial" w:cs="Arial"/>
            <w:color w:val="0000FF"/>
            <w:sz w:val="22"/>
            <w:szCs w:val="22"/>
            <w:u w:val="single"/>
            <w:lang w:val="en-US" w:eastAsia="en-US"/>
          </w:rPr>
          <w:t>Kooth</w:t>
        </w:r>
        <w:proofErr w:type="spellEnd"/>
      </w:hyperlink>
    </w:p>
    <w:p w14:paraId="211D81E0" w14:textId="77777777" w:rsidR="00F336D4" w:rsidRPr="0097763E" w:rsidRDefault="00F336D4" w:rsidP="00F336D4">
      <w:pPr>
        <w:pStyle w:val="NormalWeb"/>
        <w:spacing w:line="390" w:lineRule="atLeast"/>
        <w:rPr>
          <w:rFonts w:ascii="Arial" w:eastAsia="MS Mincho" w:hAnsi="Arial" w:cs="Arial"/>
          <w:sz w:val="22"/>
          <w:szCs w:val="22"/>
          <w:lang w:val="en-US" w:eastAsia="en-US"/>
        </w:rPr>
      </w:pPr>
      <w:hyperlink r:id="rId41" w:history="1">
        <w:r w:rsidRPr="0097763E">
          <w:rPr>
            <w:rFonts w:ascii="Arial" w:eastAsia="MS Mincho" w:hAnsi="Arial" w:cs="Arial"/>
            <w:color w:val="0000FF"/>
            <w:sz w:val="22"/>
            <w:szCs w:val="22"/>
            <w:u w:val="single"/>
            <w:lang w:val="en-US" w:eastAsia="en-US"/>
          </w:rPr>
          <w:t>Child &amp; Adolescent Mental Health Service (CAMHS) Newham | East London NHS Foundation Trust (elft.nhs.uk)</w:t>
        </w:r>
      </w:hyperlink>
    </w:p>
    <w:p w14:paraId="040C38EF" w14:textId="77777777" w:rsidR="00F336D4" w:rsidRPr="0097763E" w:rsidRDefault="00F336D4" w:rsidP="00F336D4">
      <w:pPr>
        <w:pStyle w:val="NormalWeb"/>
        <w:spacing w:line="390" w:lineRule="atLeast"/>
        <w:rPr>
          <w:rFonts w:ascii="Arial" w:hAnsi="Arial" w:cs="Arial"/>
          <w:sz w:val="22"/>
          <w:szCs w:val="22"/>
        </w:rPr>
      </w:pPr>
      <w:hyperlink r:id="rId42" w:history="1">
        <w:r w:rsidRPr="0097763E">
          <w:rPr>
            <w:rStyle w:val="Hyperlink"/>
            <w:rFonts w:ascii="Arial" w:hAnsi="Arial" w:cs="Arial"/>
            <w:sz w:val="22"/>
            <w:szCs w:val="22"/>
          </w:rPr>
          <w:t>Anna Freud | Anna Freud</w:t>
        </w:r>
      </w:hyperlink>
    </w:p>
    <w:p w14:paraId="63F0D208" w14:textId="6DDE0A18" w:rsidR="00F336D4" w:rsidRPr="0097763E" w:rsidRDefault="00F336D4" w:rsidP="00F336D4">
      <w:pPr>
        <w:pStyle w:val="NormalWeb"/>
        <w:spacing w:line="390" w:lineRule="atLeast"/>
        <w:rPr>
          <w:rFonts w:ascii="Arial" w:hAnsi="Arial" w:cs="Arial"/>
          <w:sz w:val="22"/>
          <w:szCs w:val="22"/>
        </w:rPr>
      </w:pPr>
    </w:p>
    <w:p w14:paraId="3862DBDE" w14:textId="6B012F16" w:rsidR="00874421" w:rsidRPr="00031BB8" w:rsidRDefault="00874421" w:rsidP="00874421">
      <w:pPr>
        <w:rPr>
          <w:rFonts w:ascii="Arial" w:hAnsi="Arial" w:cs="Arial"/>
        </w:rPr>
      </w:pPr>
    </w:p>
    <w:p w14:paraId="27783E01" w14:textId="5383270C" w:rsidR="005731B8" w:rsidRDefault="005731B8">
      <w:pPr>
        <w:rPr>
          <w:rFonts w:ascii="Arial" w:hAnsi="Arial" w:cs="Arial"/>
        </w:rPr>
      </w:pPr>
    </w:p>
    <w:p w14:paraId="4C54543A" w14:textId="5E53ECFB" w:rsidR="00874421" w:rsidRDefault="00874421" w:rsidP="0081559A">
      <w:pPr>
        <w:spacing w:after="120"/>
        <w:rPr>
          <w:rFonts w:ascii="Arial" w:eastAsia="MS Mincho" w:hAnsi="Arial" w:cs="Arial"/>
          <w:color w:val="333333"/>
          <w:highlight w:val="yellow"/>
        </w:rPr>
      </w:pPr>
    </w:p>
    <w:sectPr w:rsidR="00874421" w:rsidSect="00CB5516">
      <w:headerReference w:type="default" r:id="rId43"/>
      <w:footerReference w:type="default" r:id="rId44"/>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BCAB" w14:textId="77777777" w:rsidR="004E33E9" w:rsidRDefault="004E33E9" w:rsidP="006C1329">
      <w:pPr>
        <w:spacing w:after="0" w:line="240" w:lineRule="auto"/>
      </w:pPr>
      <w:r>
        <w:separator/>
      </w:r>
    </w:p>
  </w:endnote>
  <w:endnote w:type="continuationSeparator" w:id="0">
    <w:p w14:paraId="5053D33C" w14:textId="77777777" w:rsidR="004E33E9" w:rsidRDefault="004E33E9" w:rsidP="006C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AD4A" w14:textId="38747F63" w:rsidR="00B54EC2" w:rsidRPr="00C83F0F" w:rsidRDefault="00B54EC2" w:rsidP="00C83F0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29492"/>
      <w:docPartObj>
        <w:docPartGallery w:val="Page Numbers (Bottom of Page)"/>
        <w:docPartUnique/>
      </w:docPartObj>
    </w:sdtPr>
    <w:sdtEndPr>
      <w:rPr>
        <w:noProof/>
      </w:rPr>
    </w:sdtEndPr>
    <w:sdtContent>
      <w:p w14:paraId="1C7DBFBD" w14:textId="350FC6E9" w:rsidR="00B54EC2" w:rsidRDefault="00B54EC2">
        <w:pPr>
          <w:pStyle w:val="Footer"/>
          <w:jc w:val="right"/>
        </w:pPr>
        <w:r>
          <w:fldChar w:fldCharType="begin"/>
        </w:r>
        <w:r>
          <w:instrText xml:space="preserve"> PAGE   \* MERGEFORMAT </w:instrText>
        </w:r>
        <w:r>
          <w:fldChar w:fldCharType="separate"/>
        </w:r>
        <w:r w:rsidR="002753B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5B82" w14:textId="77777777" w:rsidR="004E33E9" w:rsidRDefault="004E33E9" w:rsidP="006C1329">
      <w:pPr>
        <w:spacing w:after="0" w:line="240" w:lineRule="auto"/>
      </w:pPr>
      <w:r>
        <w:separator/>
      </w:r>
    </w:p>
  </w:footnote>
  <w:footnote w:type="continuationSeparator" w:id="0">
    <w:p w14:paraId="3F2C1643" w14:textId="77777777" w:rsidR="004E33E9" w:rsidRDefault="004E33E9" w:rsidP="006C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8DA7" w14:textId="0489AD96" w:rsidR="00B54EC2" w:rsidRDefault="00B54EC2">
    <w:pPr>
      <w:pStyle w:val="Header"/>
    </w:pPr>
    <w:r w:rsidRPr="008547F0">
      <w:rPr>
        <w:rFonts w:ascii="Calibri" w:hAnsi="Calibri"/>
        <w:b/>
        <w:noProof/>
        <w:color w:val="808080"/>
        <w:sz w:val="72"/>
        <w:lang w:eastAsia="en-GB"/>
      </w:rPr>
      <w:drawing>
        <wp:anchor distT="0" distB="0" distL="114300" distR="114300" simplePos="0" relativeHeight="251667456" behindDoc="0" locked="0" layoutInCell="1" allowOverlap="1" wp14:anchorId="30D51368" wp14:editId="03FFF620">
          <wp:simplePos x="0" y="0"/>
          <wp:positionH relativeFrom="column">
            <wp:posOffset>4676775</wp:posOffset>
          </wp:positionH>
          <wp:positionV relativeFrom="paragraph">
            <wp:posOffset>-276860</wp:posOffset>
          </wp:positionV>
          <wp:extent cx="1276350" cy="638175"/>
          <wp:effectExtent l="0" t="0" r="0" b="9525"/>
          <wp:wrapThrough wrapText="bothSides">
            <wp:wrapPolygon edited="0">
              <wp:start x="6125" y="0"/>
              <wp:lineTo x="3224" y="1934"/>
              <wp:lineTo x="1612" y="9672"/>
              <wp:lineTo x="1612" y="10961"/>
              <wp:lineTo x="2579" y="19343"/>
              <wp:lineTo x="6125" y="21278"/>
              <wp:lineTo x="9027" y="21278"/>
              <wp:lineTo x="19021" y="19988"/>
              <wp:lineTo x="20310" y="12251"/>
              <wp:lineTo x="17731" y="10316"/>
              <wp:lineTo x="18054" y="5803"/>
              <wp:lineTo x="14830" y="2579"/>
              <wp:lineTo x="8060" y="0"/>
              <wp:lineTo x="6125"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47F0">
      <w:rPr>
        <w:rFonts w:ascii="Calibri" w:hAnsi="Calibri"/>
        <w:b/>
        <w:noProof/>
        <w:color w:val="808080"/>
        <w:sz w:val="72"/>
        <w:lang w:eastAsia="en-GB"/>
      </w:rPr>
      <w:drawing>
        <wp:anchor distT="0" distB="0" distL="114300" distR="114300" simplePos="0" relativeHeight="251665408" behindDoc="0" locked="0" layoutInCell="1" allowOverlap="1" wp14:anchorId="4BE61084" wp14:editId="5414716B">
          <wp:simplePos x="0" y="0"/>
          <wp:positionH relativeFrom="column">
            <wp:posOffset>7772400</wp:posOffset>
          </wp:positionH>
          <wp:positionV relativeFrom="paragraph">
            <wp:posOffset>-286385</wp:posOffset>
          </wp:positionV>
          <wp:extent cx="1276350" cy="638175"/>
          <wp:effectExtent l="0" t="0" r="0" b="9525"/>
          <wp:wrapThrough wrapText="bothSides">
            <wp:wrapPolygon edited="0">
              <wp:start x="6125" y="0"/>
              <wp:lineTo x="3224" y="1934"/>
              <wp:lineTo x="1612" y="9672"/>
              <wp:lineTo x="1612" y="10961"/>
              <wp:lineTo x="2579" y="19343"/>
              <wp:lineTo x="6125" y="21278"/>
              <wp:lineTo x="9027" y="21278"/>
              <wp:lineTo x="19021" y="19988"/>
              <wp:lineTo x="20310" y="12251"/>
              <wp:lineTo x="17731" y="10316"/>
              <wp:lineTo x="18054" y="5803"/>
              <wp:lineTo x="14830" y="2579"/>
              <wp:lineTo x="8060" y="0"/>
              <wp:lineTo x="6125"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6" type="#_x0000_t75" style="width:208.8pt;height:332.4pt" o:bullet="t">
        <v:imagedata r:id="rId1" o:title="TK_LOGO_POINTER_RGB_bullet_blue"/>
      </v:shape>
    </w:pict>
  </w:numPicBullet>
  <w:abstractNum w:abstractNumId="0" w15:restartNumberingAfterBreak="0">
    <w:nsid w:val="02DE29C3"/>
    <w:multiLevelType w:val="hybridMultilevel"/>
    <w:tmpl w:val="C9DE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7A6"/>
    <w:multiLevelType w:val="hybridMultilevel"/>
    <w:tmpl w:val="50D2062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B4A5225"/>
    <w:multiLevelType w:val="hybridMultilevel"/>
    <w:tmpl w:val="3556A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76A6C29"/>
    <w:multiLevelType w:val="hybridMultilevel"/>
    <w:tmpl w:val="3CF263EC"/>
    <w:lvl w:ilvl="0" w:tplc="61D8FB4C">
      <w:start w:val="1"/>
      <w:numFmt w:val="decimal"/>
      <w:pStyle w:val="DfESBullets"/>
      <w:lvlText w:val="%1."/>
      <w:lvlJc w:val="left"/>
      <w:pPr>
        <w:tabs>
          <w:tab w:val="num" w:pos="720"/>
        </w:tabs>
        <w:ind w:left="720" w:hanging="720"/>
      </w:pPr>
    </w:lvl>
    <w:lvl w:ilvl="1" w:tplc="4FF268D4">
      <w:start w:val="1"/>
      <w:numFmt w:val="decimal"/>
      <w:lvlText w:val="%2."/>
      <w:lvlJc w:val="left"/>
      <w:pPr>
        <w:tabs>
          <w:tab w:val="num" w:pos="1440"/>
        </w:tabs>
        <w:ind w:left="1440" w:hanging="720"/>
      </w:pPr>
    </w:lvl>
    <w:lvl w:ilvl="2" w:tplc="F6001A34">
      <w:start w:val="1"/>
      <w:numFmt w:val="decimal"/>
      <w:lvlText w:val="%3."/>
      <w:lvlJc w:val="left"/>
      <w:pPr>
        <w:tabs>
          <w:tab w:val="num" w:pos="2160"/>
        </w:tabs>
        <w:ind w:left="2160" w:hanging="720"/>
      </w:pPr>
    </w:lvl>
    <w:lvl w:ilvl="3" w:tplc="8B0EFD26">
      <w:start w:val="1"/>
      <w:numFmt w:val="decimal"/>
      <w:lvlText w:val="%4."/>
      <w:lvlJc w:val="left"/>
      <w:pPr>
        <w:tabs>
          <w:tab w:val="num" w:pos="2880"/>
        </w:tabs>
        <w:ind w:left="2880" w:hanging="720"/>
      </w:pPr>
    </w:lvl>
    <w:lvl w:ilvl="4" w:tplc="301882FE">
      <w:start w:val="1"/>
      <w:numFmt w:val="decimal"/>
      <w:lvlText w:val="%5."/>
      <w:lvlJc w:val="left"/>
      <w:pPr>
        <w:tabs>
          <w:tab w:val="num" w:pos="3600"/>
        </w:tabs>
        <w:ind w:left="3600" w:hanging="720"/>
      </w:pPr>
    </w:lvl>
    <w:lvl w:ilvl="5" w:tplc="D11E291E">
      <w:start w:val="1"/>
      <w:numFmt w:val="decimal"/>
      <w:lvlText w:val="%6."/>
      <w:lvlJc w:val="left"/>
      <w:pPr>
        <w:tabs>
          <w:tab w:val="num" w:pos="4320"/>
        </w:tabs>
        <w:ind w:left="4320" w:hanging="720"/>
      </w:pPr>
    </w:lvl>
    <w:lvl w:ilvl="6" w:tplc="E98661B2">
      <w:start w:val="1"/>
      <w:numFmt w:val="decimal"/>
      <w:lvlText w:val="%7."/>
      <w:lvlJc w:val="left"/>
      <w:pPr>
        <w:tabs>
          <w:tab w:val="num" w:pos="5040"/>
        </w:tabs>
        <w:ind w:left="5040" w:hanging="720"/>
      </w:pPr>
    </w:lvl>
    <w:lvl w:ilvl="7" w:tplc="479453AC">
      <w:start w:val="1"/>
      <w:numFmt w:val="decimal"/>
      <w:lvlText w:val="%8."/>
      <w:lvlJc w:val="left"/>
      <w:pPr>
        <w:tabs>
          <w:tab w:val="num" w:pos="5760"/>
        </w:tabs>
        <w:ind w:left="5760" w:hanging="720"/>
      </w:pPr>
    </w:lvl>
    <w:lvl w:ilvl="8" w:tplc="78F26A84">
      <w:start w:val="1"/>
      <w:numFmt w:val="decimal"/>
      <w:lvlText w:val="%9."/>
      <w:lvlJc w:val="left"/>
      <w:pPr>
        <w:tabs>
          <w:tab w:val="num" w:pos="6480"/>
        </w:tabs>
        <w:ind w:left="6480" w:hanging="720"/>
      </w:pPr>
    </w:lvl>
  </w:abstractNum>
  <w:abstractNum w:abstractNumId="6" w15:restartNumberingAfterBreak="0">
    <w:nsid w:val="22096E15"/>
    <w:multiLevelType w:val="hybridMultilevel"/>
    <w:tmpl w:val="B964EA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D2251"/>
    <w:multiLevelType w:val="hybridMultilevel"/>
    <w:tmpl w:val="8FF4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641C6"/>
    <w:multiLevelType w:val="hybridMultilevel"/>
    <w:tmpl w:val="011A9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23567"/>
    <w:multiLevelType w:val="hybridMultilevel"/>
    <w:tmpl w:val="DFE60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A7089"/>
    <w:multiLevelType w:val="hybridMultilevel"/>
    <w:tmpl w:val="FD2E73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319077C"/>
    <w:multiLevelType w:val="hybridMultilevel"/>
    <w:tmpl w:val="B0F42D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B6FEBB14">
      <w:start w:val="3"/>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F2829"/>
    <w:multiLevelType w:val="multilevel"/>
    <w:tmpl w:val="A99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04125"/>
    <w:multiLevelType w:val="hybridMultilevel"/>
    <w:tmpl w:val="BAF839A6"/>
    <w:lvl w:ilvl="0" w:tplc="08090001">
      <w:start w:val="1"/>
      <w:numFmt w:val="bullet"/>
      <w:lvlText w:val=""/>
      <w:lvlJc w:val="left"/>
      <w:pPr>
        <w:ind w:left="720" w:hanging="360"/>
      </w:pPr>
      <w:rPr>
        <w:rFonts w:ascii="Symbol" w:hAnsi="Symbol" w:hint="default"/>
      </w:rPr>
    </w:lvl>
    <w:lvl w:ilvl="1" w:tplc="2820AC2A">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00093"/>
    <w:multiLevelType w:val="hybridMultilevel"/>
    <w:tmpl w:val="8880F5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1472F"/>
    <w:multiLevelType w:val="hybridMultilevel"/>
    <w:tmpl w:val="165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8622E"/>
    <w:multiLevelType w:val="hybridMultilevel"/>
    <w:tmpl w:val="9468D5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D12D5"/>
    <w:multiLevelType w:val="hybridMultilevel"/>
    <w:tmpl w:val="5C4401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951BDE"/>
    <w:multiLevelType w:val="multilevel"/>
    <w:tmpl w:val="8A1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D78E5"/>
    <w:multiLevelType w:val="hybridMultilevel"/>
    <w:tmpl w:val="581A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454"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6B46A0"/>
    <w:multiLevelType w:val="hybridMultilevel"/>
    <w:tmpl w:val="72768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404EE"/>
    <w:multiLevelType w:val="hybridMultilevel"/>
    <w:tmpl w:val="EDE0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746228">
    <w:abstractNumId w:val="5"/>
  </w:num>
  <w:num w:numId="2" w16cid:durableId="420030394">
    <w:abstractNumId w:val="20"/>
  </w:num>
  <w:num w:numId="3" w16cid:durableId="171801502">
    <w:abstractNumId w:val="22"/>
  </w:num>
  <w:num w:numId="4" w16cid:durableId="21901357">
    <w:abstractNumId w:val="7"/>
  </w:num>
  <w:num w:numId="5" w16cid:durableId="714962120">
    <w:abstractNumId w:val="19"/>
  </w:num>
  <w:num w:numId="6" w16cid:durableId="1245841826">
    <w:abstractNumId w:val="0"/>
  </w:num>
  <w:num w:numId="7" w16cid:durableId="1211572571">
    <w:abstractNumId w:val="18"/>
  </w:num>
  <w:num w:numId="8" w16cid:durableId="429594353">
    <w:abstractNumId w:val="13"/>
  </w:num>
  <w:num w:numId="9" w16cid:durableId="1302811351">
    <w:abstractNumId w:val="16"/>
  </w:num>
  <w:num w:numId="10" w16cid:durableId="1369449140">
    <w:abstractNumId w:val="4"/>
  </w:num>
  <w:num w:numId="11" w16cid:durableId="519199275">
    <w:abstractNumId w:val="11"/>
  </w:num>
  <w:num w:numId="12" w16cid:durableId="2102990283">
    <w:abstractNumId w:val="21"/>
  </w:num>
  <w:num w:numId="13" w16cid:durableId="686490733">
    <w:abstractNumId w:val="10"/>
  </w:num>
  <w:num w:numId="14" w16cid:durableId="800076459">
    <w:abstractNumId w:val="1"/>
  </w:num>
  <w:num w:numId="15" w16cid:durableId="591281366">
    <w:abstractNumId w:val="9"/>
  </w:num>
  <w:num w:numId="16" w16cid:durableId="212426006">
    <w:abstractNumId w:val="8"/>
  </w:num>
  <w:num w:numId="17" w16cid:durableId="372196319">
    <w:abstractNumId w:val="6"/>
  </w:num>
  <w:num w:numId="18" w16cid:durableId="1407610861">
    <w:abstractNumId w:val="14"/>
  </w:num>
  <w:num w:numId="19" w16cid:durableId="1331056919">
    <w:abstractNumId w:val="17"/>
  </w:num>
  <w:num w:numId="20" w16cid:durableId="2131389601">
    <w:abstractNumId w:val="3"/>
  </w:num>
  <w:num w:numId="21" w16cid:durableId="261647954">
    <w:abstractNumId w:val="15"/>
  </w:num>
  <w:num w:numId="22" w16cid:durableId="2003661837">
    <w:abstractNumId w:val="2"/>
  </w:num>
  <w:num w:numId="23" w16cid:durableId="16701308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29"/>
    <w:rsid w:val="00005263"/>
    <w:rsid w:val="00005328"/>
    <w:rsid w:val="00022AEE"/>
    <w:rsid w:val="00025F58"/>
    <w:rsid w:val="000317CA"/>
    <w:rsid w:val="00031BB8"/>
    <w:rsid w:val="00031DD3"/>
    <w:rsid w:val="00034C62"/>
    <w:rsid w:val="000421FC"/>
    <w:rsid w:val="00051D6A"/>
    <w:rsid w:val="000533C8"/>
    <w:rsid w:val="00055E6C"/>
    <w:rsid w:val="000721A3"/>
    <w:rsid w:val="00094A68"/>
    <w:rsid w:val="000C1701"/>
    <w:rsid w:val="000C274F"/>
    <w:rsid w:val="000C489C"/>
    <w:rsid w:val="000C52CA"/>
    <w:rsid w:val="000C7426"/>
    <w:rsid w:val="000D4192"/>
    <w:rsid w:val="000E4E07"/>
    <w:rsid w:val="000F2A8B"/>
    <w:rsid w:val="000F2C91"/>
    <w:rsid w:val="000F3615"/>
    <w:rsid w:val="00105F67"/>
    <w:rsid w:val="00114B30"/>
    <w:rsid w:val="00131EB7"/>
    <w:rsid w:val="001518CF"/>
    <w:rsid w:val="0015745B"/>
    <w:rsid w:val="00166255"/>
    <w:rsid w:val="00166A2F"/>
    <w:rsid w:val="00171F2B"/>
    <w:rsid w:val="00176191"/>
    <w:rsid w:val="001A1D7E"/>
    <w:rsid w:val="001B3133"/>
    <w:rsid w:val="001B5861"/>
    <w:rsid w:val="001B613E"/>
    <w:rsid w:val="001B6A05"/>
    <w:rsid w:val="001C3209"/>
    <w:rsid w:val="001D5456"/>
    <w:rsid w:val="001D7F34"/>
    <w:rsid w:val="001F204E"/>
    <w:rsid w:val="001F2DAB"/>
    <w:rsid w:val="00202E6A"/>
    <w:rsid w:val="002121F1"/>
    <w:rsid w:val="002336A8"/>
    <w:rsid w:val="00235C42"/>
    <w:rsid w:val="00244D6A"/>
    <w:rsid w:val="002575BC"/>
    <w:rsid w:val="002753BA"/>
    <w:rsid w:val="002827B7"/>
    <w:rsid w:val="00282FEA"/>
    <w:rsid w:val="00286AB0"/>
    <w:rsid w:val="00286CC0"/>
    <w:rsid w:val="002A1A37"/>
    <w:rsid w:val="002B21F8"/>
    <w:rsid w:val="002D6D98"/>
    <w:rsid w:val="002D71BD"/>
    <w:rsid w:val="002F3F88"/>
    <w:rsid w:val="002F4E35"/>
    <w:rsid w:val="00302BDC"/>
    <w:rsid w:val="0033003A"/>
    <w:rsid w:val="00331BCC"/>
    <w:rsid w:val="00334DF4"/>
    <w:rsid w:val="00346FF9"/>
    <w:rsid w:val="00353997"/>
    <w:rsid w:val="00374AC7"/>
    <w:rsid w:val="0037531B"/>
    <w:rsid w:val="003843E4"/>
    <w:rsid w:val="003A31F2"/>
    <w:rsid w:val="003B411D"/>
    <w:rsid w:val="003C134A"/>
    <w:rsid w:val="003C34ED"/>
    <w:rsid w:val="003F4DA4"/>
    <w:rsid w:val="003F73C4"/>
    <w:rsid w:val="0041191A"/>
    <w:rsid w:val="004144D8"/>
    <w:rsid w:val="00424E88"/>
    <w:rsid w:val="00424EFB"/>
    <w:rsid w:val="00424F29"/>
    <w:rsid w:val="0042583C"/>
    <w:rsid w:val="00442206"/>
    <w:rsid w:val="00451E68"/>
    <w:rsid w:val="0045571A"/>
    <w:rsid w:val="00467C75"/>
    <w:rsid w:val="0048454A"/>
    <w:rsid w:val="004871F9"/>
    <w:rsid w:val="00491565"/>
    <w:rsid w:val="00497E56"/>
    <w:rsid w:val="004A366D"/>
    <w:rsid w:val="004C48E7"/>
    <w:rsid w:val="004C72E0"/>
    <w:rsid w:val="004D7880"/>
    <w:rsid w:val="004E33E9"/>
    <w:rsid w:val="004F2390"/>
    <w:rsid w:val="00504115"/>
    <w:rsid w:val="005202E0"/>
    <w:rsid w:val="00534EE9"/>
    <w:rsid w:val="00545C51"/>
    <w:rsid w:val="00556B60"/>
    <w:rsid w:val="005578DC"/>
    <w:rsid w:val="00563FC7"/>
    <w:rsid w:val="00571BDD"/>
    <w:rsid w:val="005731B8"/>
    <w:rsid w:val="005741E4"/>
    <w:rsid w:val="005754B2"/>
    <w:rsid w:val="00577465"/>
    <w:rsid w:val="00577FC3"/>
    <w:rsid w:val="00583FF0"/>
    <w:rsid w:val="005842A5"/>
    <w:rsid w:val="00587204"/>
    <w:rsid w:val="00590740"/>
    <w:rsid w:val="005966AE"/>
    <w:rsid w:val="005A115E"/>
    <w:rsid w:val="005A341F"/>
    <w:rsid w:val="005B12D2"/>
    <w:rsid w:val="005B2E5B"/>
    <w:rsid w:val="005C2112"/>
    <w:rsid w:val="005C35C5"/>
    <w:rsid w:val="005D5D6E"/>
    <w:rsid w:val="005D6683"/>
    <w:rsid w:val="005E12C0"/>
    <w:rsid w:val="005E2C68"/>
    <w:rsid w:val="005E78B9"/>
    <w:rsid w:val="006023CF"/>
    <w:rsid w:val="00605CB7"/>
    <w:rsid w:val="00606D81"/>
    <w:rsid w:val="0061438F"/>
    <w:rsid w:val="00622900"/>
    <w:rsid w:val="00627BF6"/>
    <w:rsid w:val="00636327"/>
    <w:rsid w:val="00641FAB"/>
    <w:rsid w:val="00653A31"/>
    <w:rsid w:val="00671361"/>
    <w:rsid w:val="0068240D"/>
    <w:rsid w:val="006A06DB"/>
    <w:rsid w:val="006B36AC"/>
    <w:rsid w:val="006B588E"/>
    <w:rsid w:val="006C1329"/>
    <w:rsid w:val="006C1D19"/>
    <w:rsid w:val="006C41B1"/>
    <w:rsid w:val="006D1804"/>
    <w:rsid w:val="006D1AD8"/>
    <w:rsid w:val="006E6988"/>
    <w:rsid w:val="006E6D12"/>
    <w:rsid w:val="006E7AD4"/>
    <w:rsid w:val="006F669A"/>
    <w:rsid w:val="007360F9"/>
    <w:rsid w:val="00760E5F"/>
    <w:rsid w:val="00771D38"/>
    <w:rsid w:val="00772679"/>
    <w:rsid w:val="00773065"/>
    <w:rsid w:val="0078566A"/>
    <w:rsid w:val="00791A98"/>
    <w:rsid w:val="007978DF"/>
    <w:rsid w:val="007A201E"/>
    <w:rsid w:val="007B2896"/>
    <w:rsid w:val="007B324F"/>
    <w:rsid w:val="007B4218"/>
    <w:rsid w:val="007B46CE"/>
    <w:rsid w:val="007C01D7"/>
    <w:rsid w:val="007C13C3"/>
    <w:rsid w:val="007C3FD4"/>
    <w:rsid w:val="007C7D90"/>
    <w:rsid w:val="007D0C5C"/>
    <w:rsid w:val="007E2D79"/>
    <w:rsid w:val="007F350E"/>
    <w:rsid w:val="0081559A"/>
    <w:rsid w:val="008233BA"/>
    <w:rsid w:val="00823CC9"/>
    <w:rsid w:val="00836CDC"/>
    <w:rsid w:val="00857D18"/>
    <w:rsid w:val="00871E23"/>
    <w:rsid w:val="00874421"/>
    <w:rsid w:val="00876325"/>
    <w:rsid w:val="008763ED"/>
    <w:rsid w:val="00881C05"/>
    <w:rsid w:val="008900A8"/>
    <w:rsid w:val="008A3A34"/>
    <w:rsid w:val="008D7087"/>
    <w:rsid w:val="008E2052"/>
    <w:rsid w:val="008E2EE4"/>
    <w:rsid w:val="008F5B02"/>
    <w:rsid w:val="008F7B1C"/>
    <w:rsid w:val="00916C9D"/>
    <w:rsid w:val="0092028A"/>
    <w:rsid w:val="009315C5"/>
    <w:rsid w:val="00935621"/>
    <w:rsid w:val="00941943"/>
    <w:rsid w:val="00943473"/>
    <w:rsid w:val="00963A9F"/>
    <w:rsid w:val="0097190B"/>
    <w:rsid w:val="00972573"/>
    <w:rsid w:val="00973257"/>
    <w:rsid w:val="0097763E"/>
    <w:rsid w:val="009809B7"/>
    <w:rsid w:val="00996337"/>
    <w:rsid w:val="009969F5"/>
    <w:rsid w:val="009A2251"/>
    <w:rsid w:val="009A2FE6"/>
    <w:rsid w:val="009B72BF"/>
    <w:rsid w:val="009E3A08"/>
    <w:rsid w:val="009F0297"/>
    <w:rsid w:val="00A01CA6"/>
    <w:rsid w:val="00A02089"/>
    <w:rsid w:val="00A02DC8"/>
    <w:rsid w:val="00A065BA"/>
    <w:rsid w:val="00A0767D"/>
    <w:rsid w:val="00A152AC"/>
    <w:rsid w:val="00A17E45"/>
    <w:rsid w:val="00A32790"/>
    <w:rsid w:val="00A47449"/>
    <w:rsid w:val="00A47DF6"/>
    <w:rsid w:val="00A559F2"/>
    <w:rsid w:val="00A67E86"/>
    <w:rsid w:val="00A762F8"/>
    <w:rsid w:val="00A80D97"/>
    <w:rsid w:val="00A87C2D"/>
    <w:rsid w:val="00A949D3"/>
    <w:rsid w:val="00AC43A2"/>
    <w:rsid w:val="00AC6B4C"/>
    <w:rsid w:val="00AD2D1F"/>
    <w:rsid w:val="00AD4C28"/>
    <w:rsid w:val="00AF6AA5"/>
    <w:rsid w:val="00B052A6"/>
    <w:rsid w:val="00B230C5"/>
    <w:rsid w:val="00B24E40"/>
    <w:rsid w:val="00B260C5"/>
    <w:rsid w:val="00B3584B"/>
    <w:rsid w:val="00B43AC1"/>
    <w:rsid w:val="00B4612A"/>
    <w:rsid w:val="00B46BA0"/>
    <w:rsid w:val="00B51A4B"/>
    <w:rsid w:val="00B53540"/>
    <w:rsid w:val="00B54EC2"/>
    <w:rsid w:val="00B66F9B"/>
    <w:rsid w:val="00B76CA9"/>
    <w:rsid w:val="00B80872"/>
    <w:rsid w:val="00B93BBB"/>
    <w:rsid w:val="00BA0723"/>
    <w:rsid w:val="00BA0E17"/>
    <w:rsid w:val="00BA7F34"/>
    <w:rsid w:val="00BB158A"/>
    <w:rsid w:val="00BD3FFA"/>
    <w:rsid w:val="00BE0682"/>
    <w:rsid w:val="00BF1370"/>
    <w:rsid w:val="00BF67A6"/>
    <w:rsid w:val="00C03828"/>
    <w:rsid w:val="00C06094"/>
    <w:rsid w:val="00C45FAB"/>
    <w:rsid w:val="00C46AAA"/>
    <w:rsid w:val="00C658E0"/>
    <w:rsid w:val="00C665B8"/>
    <w:rsid w:val="00C83F0F"/>
    <w:rsid w:val="00C855B1"/>
    <w:rsid w:val="00C8662B"/>
    <w:rsid w:val="00C87550"/>
    <w:rsid w:val="00C946E9"/>
    <w:rsid w:val="00CB5516"/>
    <w:rsid w:val="00CC1510"/>
    <w:rsid w:val="00CC1DEE"/>
    <w:rsid w:val="00CD17DA"/>
    <w:rsid w:val="00CE4688"/>
    <w:rsid w:val="00CE651C"/>
    <w:rsid w:val="00CF3DB2"/>
    <w:rsid w:val="00D0292E"/>
    <w:rsid w:val="00D02F40"/>
    <w:rsid w:val="00D14822"/>
    <w:rsid w:val="00D25D26"/>
    <w:rsid w:val="00D3703D"/>
    <w:rsid w:val="00D42536"/>
    <w:rsid w:val="00D455CC"/>
    <w:rsid w:val="00D47B32"/>
    <w:rsid w:val="00D56F7E"/>
    <w:rsid w:val="00D735C6"/>
    <w:rsid w:val="00D8146B"/>
    <w:rsid w:val="00D82AB9"/>
    <w:rsid w:val="00D91C53"/>
    <w:rsid w:val="00D9770E"/>
    <w:rsid w:val="00DA227E"/>
    <w:rsid w:val="00DD2B42"/>
    <w:rsid w:val="00DD6302"/>
    <w:rsid w:val="00DD6C5E"/>
    <w:rsid w:val="00DE48B9"/>
    <w:rsid w:val="00DF6BA7"/>
    <w:rsid w:val="00E05EA5"/>
    <w:rsid w:val="00E11957"/>
    <w:rsid w:val="00E174BB"/>
    <w:rsid w:val="00E37106"/>
    <w:rsid w:val="00E43D9F"/>
    <w:rsid w:val="00E558BD"/>
    <w:rsid w:val="00E60FA4"/>
    <w:rsid w:val="00E620DF"/>
    <w:rsid w:val="00E7377E"/>
    <w:rsid w:val="00E87873"/>
    <w:rsid w:val="00EB24FA"/>
    <w:rsid w:val="00EB5485"/>
    <w:rsid w:val="00EC2765"/>
    <w:rsid w:val="00EC3850"/>
    <w:rsid w:val="00ED3021"/>
    <w:rsid w:val="00ED5D25"/>
    <w:rsid w:val="00EF0D7F"/>
    <w:rsid w:val="00EF7FC9"/>
    <w:rsid w:val="00F262D0"/>
    <w:rsid w:val="00F30010"/>
    <w:rsid w:val="00F336D4"/>
    <w:rsid w:val="00F4052E"/>
    <w:rsid w:val="00F46F5E"/>
    <w:rsid w:val="00F52CB2"/>
    <w:rsid w:val="00F57D7A"/>
    <w:rsid w:val="00F644A1"/>
    <w:rsid w:val="00F64A74"/>
    <w:rsid w:val="00F873BF"/>
    <w:rsid w:val="00FB51D7"/>
    <w:rsid w:val="00FD2F9B"/>
    <w:rsid w:val="00FD481A"/>
    <w:rsid w:val="00FD5ADE"/>
    <w:rsid w:val="00FE5587"/>
    <w:rsid w:val="00FE560B"/>
    <w:rsid w:val="00FE6113"/>
    <w:rsid w:val="00FF6164"/>
    <w:rsid w:val="01769031"/>
    <w:rsid w:val="01FAC253"/>
    <w:rsid w:val="023DF077"/>
    <w:rsid w:val="049FCA6B"/>
    <w:rsid w:val="070E47DC"/>
    <w:rsid w:val="0D7D8960"/>
    <w:rsid w:val="10B52A22"/>
    <w:rsid w:val="11DB5E5F"/>
    <w:rsid w:val="1250FA83"/>
    <w:rsid w:val="25E28809"/>
    <w:rsid w:val="2A60F55B"/>
    <w:rsid w:val="2DCF07C3"/>
    <w:rsid w:val="2EF14A60"/>
    <w:rsid w:val="31A77FFD"/>
    <w:rsid w:val="34F3AE09"/>
    <w:rsid w:val="3D4287ED"/>
    <w:rsid w:val="3DDB112B"/>
    <w:rsid w:val="3DDEEBA0"/>
    <w:rsid w:val="47BC8F94"/>
    <w:rsid w:val="47E519B1"/>
    <w:rsid w:val="4A11EF96"/>
    <w:rsid w:val="4BA3B2F9"/>
    <w:rsid w:val="4CE8A22A"/>
    <w:rsid w:val="5153D97E"/>
    <w:rsid w:val="623105CD"/>
    <w:rsid w:val="641BC6AA"/>
    <w:rsid w:val="65E60A37"/>
    <w:rsid w:val="67BC5E6F"/>
    <w:rsid w:val="6D962F91"/>
    <w:rsid w:val="761D897B"/>
    <w:rsid w:val="766A9FC6"/>
    <w:rsid w:val="7AD0E7AB"/>
    <w:rsid w:val="7ECE9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6AD1F"/>
  <w15:chartTrackingRefBased/>
  <w15:docId w15:val="{D81B3D40-D7C2-46D3-82F0-D3997010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D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5D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5D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D0292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
    <w:name w:val="DfESBullets"/>
    <w:basedOn w:val="Normal"/>
    <w:link w:val="DfESBulletsChar1"/>
    <w:autoRedefine/>
    <w:uiPriority w:val="99"/>
    <w:qFormat/>
    <w:rsid w:val="007D0C5C"/>
    <w:pPr>
      <w:widowControl w:val="0"/>
      <w:numPr>
        <w:numId w:val="1"/>
      </w:numPr>
      <w:shd w:val="clear" w:color="auto" w:fill="DA242A"/>
      <w:overflowPunct w:val="0"/>
      <w:autoSpaceDE w:val="0"/>
      <w:autoSpaceDN w:val="0"/>
      <w:adjustRightInd w:val="0"/>
      <w:spacing w:after="0" w:line="240" w:lineRule="auto"/>
      <w:ind w:left="567" w:hanging="567"/>
      <w:outlineLvl w:val="0"/>
    </w:pPr>
    <w:rPr>
      <w:rFonts w:ascii="Arial Bold" w:hAnsi="Arial Bold"/>
      <w:b/>
      <w:bCs/>
      <w:color w:val="FFFFFF"/>
      <w:w w:val="95"/>
      <w:sz w:val="24"/>
      <w:lang w:val="x-none"/>
    </w:rPr>
  </w:style>
  <w:style w:type="character" w:customStyle="1" w:styleId="DfESBulletsChar1">
    <w:name w:val="DfESBullets Char1"/>
    <w:link w:val="DfESBullets"/>
    <w:uiPriority w:val="99"/>
    <w:rsid w:val="007D0C5C"/>
    <w:rPr>
      <w:rFonts w:ascii="Arial Bold" w:hAnsi="Arial Bold"/>
      <w:b/>
      <w:bCs/>
      <w:color w:val="FFFFFF"/>
      <w:w w:val="95"/>
      <w:sz w:val="24"/>
      <w:shd w:val="clear" w:color="auto" w:fill="DA242A"/>
      <w:lang w:val="x-none"/>
    </w:rPr>
  </w:style>
  <w:style w:type="paragraph" w:customStyle="1" w:styleId="Default">
    <w:name w:val="Default"/>
    <w:rsid w:val="006C132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C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329"/>
  </w:style>
  <w:style w:type="paragraph" w:styleId="Footer">
    <w:name w:val="footer"/>
    <w:basedOn w:val="Normal"/>
    <w:link w:val="FooterChar"/>
    <w:uiPriority w:val="99"/>
    <w:unhideWhenUsed/>
    <w:rsid w:val="006C1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329"/>
  </w:style>
  <w:style w:type="paragraph" w:styleId="ListParagraph">
    <w:name w:val="List Paragraph"/>
    <w:basedOn w:val="Normal"/>
    <w:uiPriority w:val="34"/>
    <w:qFormat/>
    <w:rsid w:val="00C946E9"/>
    <w:pPr>
      <w:ind w:left="720"/>
      <w:contextualSpacing/>
    </w:pPr>
  </w:style>
  <w:style w:type="paragraph" w:styleId="BalloonText">
    <w:name w:val="Balloon Text"/>
    <w:basedOn w:val="Normal"/>
    <w:link w:val="BalloonTextChar"/>
    <w:uiPriority w:val="99"/>
    <w:semiHidden/>
    <w:unhideWhenUsed/>
    <w:rsid w:val="00EF0D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0D7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42A5"/>
    <w:rPr>
      <w:sz w:val="18"/>
      <w:szCs w:val="18"/>
    </w:rPr>
  </w:style>
  <w:style w:type="paragraph" w:styleId="CommentText">
    <w:name w:val="annotation text"/>
    <w:basedOn w:val="Normal"/>
    <w:link w:val="CommentTextChar"/>
    <w:uiPriority w:val="99"/>
    <w:semiHidden/>
    <w:unhideWhenUsed/>
    <w:rsid w:val="005842A5"/>
    <w:pPr>
      <w:spacing w:line="240" w:lineRule="auto"/>
    </w:pPr>
    <w:rPr>
      <w:sz w:val="24"/>
      <w:szCs w:val="24"/>
    </w:rPr>
  </w:style>
  <w:style w:type="character" w:customStyle="1" w:styleId="CommentTextChar">
    <w:name w:val="Comment Text Char"/>
    <w:basedOn w:val="DefaultParagraphFont"/>
    <w:link w:val="CommentText"/>
    <w:uiPriority w:val="99"/>
    <w:semiHidden/>
    <w:rsid w:val="005842A5"/>
    <w:rPr>
      <w:sz w:val="24"/>
      <w:szCs w:val="24"/>
    </w:rPr>
  </w:style>
  <w:style w:type="paragraph" w:styleId="CommentSubject">
    <w:name w:val="annotation subject"/>
    <w:basedOn w:val="CommentText"/>
    <w:next w:val="CommentText"/>
    <w:link w:val="CommentSubjectChar"/>
    <w:uiPriority w:val="99"/>
    <w:semiHidden/>
    <w:unhideWhenUsed/>
    <w:rsid w:val="005842A5"/>
    <w:rPr>
      <w:b/>
      <w:bCs/>
      <w:sz w:val="20"/>
      <w:szCs w:val="20"/>
    </w:rPr>
  </w:style>
  <w:style w:type="character" w:customStyle="1" w:styleId="CommentSubjectChar">
    <w:name w:val="Comment Subject Char"/>
    <w:basedOn w:val="CommentTextChar"/>
    <w:link w:val="CommentSubject"/>
    <w:uiPriority w:val="99"/>
    <w:semiHidden/>
    <w:rsid w:val="005842A5"/>
    <w:rPr>
      <w:b/>
      <w:bCs/>
      <w:sz w:val="20"/>
      <w:szCs w:val="20"/>
    </w:rPr>
  </w:style>
  <w:style w:type="table" w:styleId="TableGrid">
    <w:name w:val="Table Grid"/>
    <w:basedOn w:val="TableNormal"/>
    <w:uiPriority w:val="99"/>
    <w:rsid w:val="00FE6113"/>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53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328"/>
    <w:rPr>
      <w:sz w:val="20"/>
      <w:szCs w:val="20"/>
    </w:rPr>
  </w:style>
  <w:style w:type="character" w:styleId="FootnoteReference">
    <w:name w:val="footnote reference"/>
    <w:basedOn w:val="DefaultParagraphFont"/>
    <w:uiPriority w:val="99"/>
    <w:semiHidden/>
    <w:unhideWhenUsed/>
    <w:rsid w:val="00005328"/>
    <w:rPr>
      <w:vertAlign w:val="superscript"/>
    </w:rPr>
  </w:style>
  <w:style w:type="character" w:styleId="Hyperlink">
    <w:name w:val="Hyperlink"/>
    <w:basedOn w:val="DefaultParagraphFont"/>
    <w:uiPriority w:val="99"/>
    <w:unhideWhenUsed/>
    <w:rsid w:val="00005328"/>
    <w:rPr>
      <w:color w:val="0563C1" w:themeColor="hyperlink"/>
      <w:u w:val="single"/>
    </w:rPr>
  </w:style>
  <w:style w:type="paragraph" w:customStyle="1" w:styleId="1bodycopy10pt">
    <w:name w:val="1 body copy 10pt"/>
    <w:basedOn w:val="Normal"/>
    <w:link w:val="1bodycopy10ptChar"/>
    <w:qFormat/>
    <w:rsid w:val="007C7D90"/>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C7D90"/>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7C7D9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rsid w:val="007C7D90"/>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7C7D90"/>
    <w:pPr>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7C7D90"/>
    <w:pPr>
      <w:spacing w:after="100" w:line="240" w:lineRule="auto"/>
      <w:ind w:left="400"/>
    </w:pPr>
    <w:rPr>
      <w:rFonts w:ascii="Arial" w:eastAsia="MS Mincho" w:hAnsi="Arial" w:cs="Times New Roman"/>
      <w:sz w:val="20"/>
      <w:szCs w:val="24"/>
      <w:lang w:val="en-US"/>
    </w:rPr>
  </w:style>
  <w:style w:type="paragraph" w:customStyle="1" w:styleId="4Bulletedcopyblue">
    <w:name w:val="4 Bulleted copy blue"/>
    <w:basedOn w:val="Normal"/>
    <w:qFormat/>
    <w:rsid w:val="002B21F8"/>
    <w:pPr>
      <w:numPr>
        <w:numId w:val="2"/>
      </w:numPr>
      <w:spacing w:after="120" w:line="240" w:lineRule="auto"/>
    </w:pPr>
    <w:rPr>
      <w:rFonts w:ascii="Arial" w:eastAsia="MS Mincho" w:hAnsi="Arial" w:cs="Arial"/>
      <w:sz w:val="20"/>
      <w:szCs w:val="20"/>
      <w:lang w:val="en-US"/>
    </w:rPr>
  </w:style>
  <w:style w:type="character" w:customStyle="1" w:styleId="Heading2Char">
    <w:name w:val="Heading 2 Char"/>
    <w:basedOn w:val="DefaultParagraphFont"/>
    <w:link w:val="Heading2"/>
    <w:uiPriority w:val="9"/>
    <w:rsid w:val="00D25D2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25D26"/>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DD6302"/>
    <w:pPr>
      <w:spacing w:after="100"/>
      <w:ind w:left="220"/>
    </w:pPr>
  </w:style>
  <w:style w:type="character" w:customStyle="1" w:styleId="UnresolvedMention1">
    <w:name w:val="Unresolved Mention1"/>
    <w:basedOn w:val="DefaultParagraphFont"/>
    <w:uiPriority w:val="99"/>
    <w:semiHidden/>
    <w:unhideWhenUsed/>
    <w:rsid w:val="00FD481A"/>
    <w:rPr>
      <w:color w:val="605E5C"/>
      <w:shd w:val="clear" w:color="auto" w:fill="E1DFDD"/>
    </w:rPr>
  </w:style>
  <w:style w:type="character" w:customStyle="1" w:styleId="Heading5Char">
    <w:name w:val="Heading 5 Char"/>
    <w:basedOn w:val="DefaultParagraphFont"/>
    <w:link w:val="Heading5"/>
    <w:uiPriority w:val="9"/>
    <w:semiHidden/>
    <w:rsid w:val="00D0292E"/>
    <w:rPr>
      <w:rFonts w:asciiTheme="majorHAnsi" w:eastAsiaTheme="majorEastAsia" w:hAnsiTheme="majorHAnsi" w:cstheme="majorBidi"/>
      <w:color w:val="2E74B5" w:themeColor="accent1" w:themeShade="BF"/>
    </w:rPr>
  </w:style>
  <w:style w:type="paragraph" w:styleId="NoSpacing">
    <w:name w:val="No Spacing"/>
    <w:uiPriority w:val="1"/>
    <w:qFormat/>
    <w:rsid w:val="00B76CA9"/>
    <w:pPr>
      <w:spacing w:after="0" w:line="240" w:lineRule="auto"/>
    </w:pPr>
    <w:rPr>
      <w:rFonts w:ascii="Cambria" w:eastAsia="MS Mincho" w:hAnsi="Cambria" w:cs="Times New Roman"/>
      <w:sz w:val="24"/>
      <w:szCs w:val="24"/>
      <w:lang w:val="en-US"/>
    </w:rPr>
  </w:style>
  <w:style w:type="character" w:styleId="Emphasis">
    <w:name w:val="Emphasis"/>
    <w:basedOn w:val="DefaultParagraphFont"/>
    <w:uiPriority w:val="20"/>
    <w:qFormat/>
    <w:rsid w:val="00B54EC2"/>
    <w:rPr>
      <w:i/>
      <w:iCs/>
    </w:rPr>
  </w:style>
  <w:style w:type="character" w:styleId="FollowedHyperlink">
    <w:name w:val="FollowedHyperlink"/>
    <w:basedOn w:val="DefaultParagraphFont"/>
    <w:uiPriority w:val="99"/>
    <w:semiHidden/>
    <w:unhideWhenUsed/>
    <w:rsid w:val="00B54EC2"/>
    <w:rPr>
      <w:color w:val="954F72" w:themeColor="followedHyperlink"/>
      <w:u w:val="single"/>
    </w:rPr>
  </w:style>
  <w:style w:type="character" w:styleId="UnresolvedMention">
    <w:name w:val="Unresolved Mention"/>
    <w:basedOn w:val="DefaultParagraphFont"/>
    <w:uiPriority w:val="99"/>
    <w:semiHidden/>
    <w:unhideWhenUsed/>
    <w:rsid w:val="00D47B32"/>
    <w:rPr>
      <w:color w:val="605E5C"/>
      <w:shd w:val="clear" w:color="auto" w:fill="E1DFDD"/>
    </w:rPr>
  </w:style>
  <w:style w:type="paragraph" w:customStyle="1" w:styleId="Tablebodycopy">
    <w:name w:val="Table body copy"/>
    <w:basedOn w:val="1bodycopy10pt"/>
    <w:qFormat/>
    <w:rsid w:val="004F2390"/>
    <w:pPr>
      <w:keepLines/>
      <w:spacing w:after="60"/>
      <w:textboxTightWrap w:val="allLines"/>
    </w:pPr>
  </w:style>
  <w:style w:type="paragraph" w:customStyle="1" w:styleId="Tablecopybulleted">
    <w:name w:val="Table copy bulleted"/>
    <w:basedOn w:val="Tablebodycopy"/>
    <w:qFormat/>
    <w:rsid w:val="004F2390"/>
    <w:pPr>
      <w:numPr>
        <w:numId w:val="10"/>
      </w:numPr>
      <w:tabs>
        <w:tab w:val="num" w:pos="360"/>
      </w:tabs>
      <w:ind w:left="0" w:firstLine="0"/>
    </w:pPr>
  </w:style>
  <w:style w:type="character" w:styleId="Strong">
    <w:name w:val="Strong"/>
    <w:basedOn w:val="DefaultParagraphFont"/>
    <w:uiPriority w:val="22"/>
    <w:qFormat/>
    <w:rsid w:val="00C855B1"/>
    <w:rPr>
      <w:b/>
      <w:bCs/>
    </w:rPr>
  </w:style>
  <w:style w:type="paragraph" w:styleId="NormalWeb">
    <w:name w:val="Normal (Web)"/>
    <w:basedOn w:val="Normal"/>
    <w:uiPriority w:val="99"/>
    <w:unhideWhenUsed/>
    <w:rsid w:val="00C8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16C9D"/>
    <w:pPr>
      <w:spacing w:after="0" w:line="240" w:lineRule="auto"/>
    </w:pPr>
  </w:style>
  <w:style w:type="paragraph" w:customStyle="1" w:styleId="Bulletedcopylevel2">
    <w:name w:val="Bulleted copy level 2"/>
    <w:basedOn w:val="1bodycopy10pt"/>
    <w:qFormat/>
    <w:rsid w:val="009809B7"/>
    <w:pPr>
      <w:numPr>
        <w:numId w:val="22"/>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9871">
      <w:bodyDiv w:val="1"/>
      <w:marLeft w:val="0"/>
      <w:marRight w:val="0"/>
      <w:marTop w:val="0"/>
      <w:marBottom w:val="0"/>
      <w:divBdr>
        <w:top w:val="none" w:sz="0" w:space="0" w:color="auto"/>
        <w:left w:val="none" w:sz="0" w:space="0" w:color="auto"/>
        <w:bottom w:val="none" w:sz="0" w:space="0" w:color="auto"/>
        <w:right w:val="none" w:sz="0" w:space="0" w:color="auto"/>
      </w:divBdr>
    </w:div>
    <w:div w:id="431128236">
      <w:bodyDiv w:val="1"/>
      <w:marLeft w:val="0"/>
      <w:marRight w:val="0"/>
      <w:marTop w:val="0"/>
      <w:marBottom w:val="0"/>
      <w:divBdr>
        <w:top w:val="none" w:sz="0" w:space="0" w:color="auto"/>
        <w:left w:val="none" w:sz="0" w:space="0" w:color="auto"/>
        <w:bottom w:val="none" w:sz="0" w:space="0" w:color="auto"/>
        <w:right w:val="none" w:sz="0" w:space="0" w:color="auto"/>
      </w:divBdr>
    </w:div>
    <w:div w:id="743793720">
      <w:bodyDiv w:val="1"/>
      <w:marLeft w:val="0"/>
      <w:marRight w:val="0"/>
      <w:marTop w:val="0"/>
      <w:marBottom w:val="0"/>
      <w:divBdr>
        <w:top w:val="none" w:sz="0" w:space="0" w:color="auto"/>
        <w:left w:val="none" w:sz="0" w:space="0" w:color="auto"/>
        <w:bottom w:val="none" w:sz="0" w:space="0" w:color="auto"/>
        <w:right w:val="none" w:sz="0" w:space="0" w:color="auto"/>
      </w:divBdr>
    </w:div>
    <w:div w:id="871845178">
      <w:bodyDiv w:val="1"/>
      <w:marLeft w:val="0"/>
      <w:marRight w:val="0"/>
      <w:marTop w:val="0"/>
      <w:marBottom w:val="0"/>
      <w:divBdr>
        <w:top w:val="none" w:sz="0" w:space="0" w:color="auto"/>
        <w:left w:val="none" w:sz="0" w:space="0" w:color="auto"/>
        <w:bottom w:val="none" w:sz="0" w:space="0" w:color="auto"/>
        <w:right w:val="none" w:sz="0" w:space="0" w:color="auto"/>
      </w:divBdr>
    </w:div>
    <w:div w:id="1180045259">
      <w:bodyDiv w:val="1"/>
      <w:marLeft w:val="0"/>
      <w:marRight w:val="0"/>
      <w:marTop w:val="0"/>
      <w:marBottom w:val="0"/>
      <w:divBdr>
        <w:top w:val="none" w:sz="0" w:space="0" w:color="auto"/>
        <w:left w:val="none" w:sz="0" w:space="0" w:color="auto"/>
        <w:bottom w:val="none" w:sz="0" w:space="0" w:color="auto"/>
        <w:right w:val="none" w:sz="0" w:space="0" w:color="auto"/>
      </w:divBdr>
    </w:div>
    <w:div w:id="1197083215">
      <w:bodyDiv w:val="1"/>
      <w:marLeft w:val="0"/>
      <w:marRight w:val="0"/>
      <w:marTop w:val="0"/>
      <w:marBottom w:val="0"/>
      <w:divBdr>
        <w:top w:val="none" w:sz="0" w:space="0" w:color="auto"/>
        <w:left w:val="none" w:sz="0" w:space="0" w:color="auto"/>
        <w:bottom w:val="none" w:sz="0" w:space="0" w:color="auto"/>
        <w:right w:val="none" w:sz="0" w:space="0" w:color="auto"/>
      </w:divBdr>
    </w:div>
    <w:div w:id="1693530947">
      <w:bodyDiv w:val="1"/>
      <w:marLeft w:val="0"/>
      <w:marRight w:val="0"/>
      <w:marTop w:val="0"/>
      <w:marBottom w:val="0"/>
      <w:divBdr>
        <w:top w:val="none" w:sz="0" w:space="0" w:color="auto"/>
        <w:left w:val="none" w:sz="0" w:space="0" w:color="auto"/>
        <w:bottom w:val="none" w:sz="0" w:space="0" w:color="auto"/>
        <w:right w:val="none" w:sz="0" w:space="0" w:color="auto"/>
      </w:divBdr>
    </w:div>
    <w:div w:id="195208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mental-health-and-wellbeing-support-in-schools-and-colleges" TargetMode="External"/><Relationship Id="rId18" Type="http://schemas.openxmlformats.org/officeDocument/2006/relationships/hyperlink" Target="mailto:speakout@ldeutc.co.uk" TargetMode="External"/><Relationship Id="rId26" Type="http://schemas.openxmlformats.org/officeDocument/2006/relationships/hyperlink" Target="https://camhs.elft.nhs.uk/Referrals" TargetMode="External"/><Relationship Id="rId39" Type="http://schemas.openxmlformats.org/officeDocument/2006/relationships/hyperlink" Target="https://www.actionforchildren.org.uk/blog/understanding-lgbtq-youth-mental-health-in-the-uk/" TargetMode="External"/><Relationship Id="rId21" Type="http://schemas.openxmlformats.org/officeDocument/2006/relationships/hyperlink" Target="https://www.mind.org.uk/donate/?gclid=Cj0KCQjw8O-VBhCpARIsACMvVLP7L3BCox1DaNvFhwHTB-2U8-08d90-tUtvZcN9Qba8kMvdwb7KY1EaAv3AEALw_wcB" TargetMode="External"/><Relationship Id="rId34" Type="http://schemas.openxmlformats.org/officeDocument/2006/relationships/hyperlink" Target="https://www.nhs.uk/every-mind-matters/supporting-others/childrens-mental-health/%C2%A0" TargetMode="External"/><Relationship Id="rId42" Type="http://schemas.openxmlformats.org/officeDocument/2006/relationships/hyperlink" Target="https://www.annafreud.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hchr.org/en/instruments-mechanisms/instruments/convention-rights-child"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ldeutc.padlet.org/KenanDrugzani/learning-for-life-2025-2026-g5tzjf4w8p5g" TargetMode="External"/><Relationship Id="rId32" Type="http://schemas.openxmlformats.org/officeDocument/2006/relationships/hyperlink" Target="https://www.nhs.uk/mental-health/nhs-voluntary-charity-services/nhsservices/children-young-people-mental-health-services-cypmhs" TargetMode="External"/><Relationship Id="rId37" Type="http://schemas.openxmlformats.org/officeDocument/2006/relationships/hyperlink" Target="https://www.kingstrust.org.uk/how-we-can-help/who-else/housing-health-wellbeing/wellbeing/mental-health" TargetMode="External"/><Relationship Id="rId40" Type="http://schemas.openxmlformats.org/officeDocument/2006/relationships/hyperlink" Target="https://www.kooth.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8/12/contents/enacted" TargetMode="External"/><Relationship Id="rId23" Type="http://schemas.openxmlformats.org/officeDocument/2006/relationships/hyperlink" Target="https://www.kooth.com/" TargetMode="External"/><Relationship Id="rId28" Type="http://schemas.openxmlformats.org/officeDocument/2006/relationships/hyperlink" Target="https://camhs.elft.nhs.uk/Referrals" TargetMode="External"/><Relationship Id="rId36" Type="http://schemas.openxmlformats.org/officeDocument/2006/relationships/hyperlink" Target="https://www.barnardos.org.uk/get-support/support-for-parents-and-carers/mental-health" TargetMode="External"/><Relationship Id="rId10" Type="http://schemas.openxmlformats.org/officeDocument/2006/relationships/endnotes" Target="endnotes.xml"/><Relationship Id="rId19" Type="http://schemas.openxmlformats.org/officeDocument/2006/relationships/hyperlink" Target="https://www.stayingsafe.net/ST/" TargetMode="External"/><Relationship Id="rId31" Type="http://schemas.openxmlformats.org/officeDocument/2006/relationships/hyperlink" Target="https://www.headstartnewham.co.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youngminds.org.uk/" TargetMode="External"/><Relationship Id="rId27" Type="http://schemas.openxmlformats.org/officeDocument/2006/relationships/hyperlink" Target="https://camhs.elft.nhs.uk/Referrals" TargetMode="External"/><Relationship Id="rId30" Type="http://schemas.openxmlformats.org/officeDocument/2006/relationships/hyperlink" Target="https://youngminds.org.uk/" TargetMode="External"/><Relationship Id="rId35" Type="http://schemas.openxmlformats.org/officeDocument/2006/relationships/hyperlink" Target="https://www.mind.org.uk/for-young-people/how-to-get-help-and-support/useful-contacts/"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afeguarding@ldeutc.co.uk" TargetMode="External"/><Relationship Id="rId25" Type="http://schemas.openxmlformats.org/officeDocument/2006/relationships/hyperlink" Target="https://pshe-association.org.uk/mental-health-guidance" TargetMode="External"/><Relationship Id="rId33" Type="http://schemas.openxmlformats.org/officeDocument/2006/relationships/hyperlink" Target="https://www.place2be.org.uk/" TargetMode="External"/><Relationship Id="rId38" Type="http://schemas.openxmlformats.org/officeDocument/2006/relationships/hyperlink" Target="https://www.nhs.uk/mental-health/children-and-young-adults/mental-health-support/mental-health-services/" TargetMode="External"/><Relationship Id="rId46" Type="http://schemas.openxmlformats.org/officeDocument/2006/relationships/theme" Target="theme/theme1.xml"/><Relationship Id="rId20" Type="http://schemas.openxmlformats.org/officeDocument/2006/relationships/hyperlink" Target="https://www.samaritans.org/" TargetMode="External"/><Relationship Id="rId41" Type="http://schemas.openxmlformats.org/officeDocument/2006/relationships/hyperlink" Target="https://www.elft.nhs.uk/services/child-adolescent-mental-health-service-camhs-newh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69fd61-1317-4a34-8c16-8d4b91acf9e6">
      <UserInfo>
        <DisplayName>Ema Mendes Martins</DisplayName>
        <AccountId>42</AccountId>
        <AccountType/>
      </UserInfo>
    </SharedWithUsers>
    <lcf76f155ced4ddcb4097134ff3c332f xmlns="9fd7ffde-4a2d-4c26-abe7-bd241c0ad83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9f69fd61-1317-4a34-8c16-8d4b91acf9e6" xsi:nil="true"/>
    <date xmlns="9fd7ffde-4a2d-4c26-abe7-bd241c0ad8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0DBDD59750DD40B96B79F0BD4F930C" ma:contentTypeVersion="20" ma:contentTypeDescription="Create a new document." ma:contentTypeScope="" ma:versionID="4137ba0fa700ce8517a5e1dd90c4d059">
  <xsd:schema xmlns:xsd="http://www.w3.org/2001/XMLSchema" xmlns:xs="http://www.w3.org/2001/XMLSchema" xmlns:p="http://schemas.microsoft.com/office/2006/metadata/properties" xmlns:ns1="http://schemas.microsoft.com/sharepoint/v3" xmlns:ns2="9fd7ffde-4a2d-4c26-abe7-bd241c0ad834" xmlns:ns3="9f69fd61-1317-4a34-8c16-8d4b91acf9e6" targetNamespace="http://schemas.microsoft.com/office/2006/metadata/properties" ma:root="true" ma:fieldsID="b53687aa200949efc0947018cdc9b53d" ns1:_="" ns2:_="" ns3:_="">
    <xsd:import namespace="http://schemas.microsoft.com/sharepoint/v3"/>
    <xsd:import namespace="9fd7ffde-4a2d-4c26-abe7-bd241c0ad834"/>
    <xsd:import namespace="9f69fd61-1317-4a34-8c16-8d4b91acf9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ffde-4a2d-4c26-abe7-bd241c0ad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cd4cb2-bc39-4af8-a05b-d8f5432bc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69fd61-1317-4a34-8c16-8d4b91acf9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1316b8-6325-4a36-b2f1-4156125240dd}" ma:internalName="TaxCatchAll" ma:showField="CatchAllData" ma:web="9f69fd61-1317-4a34-8c16-8d4b91acf9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B4493-192F-46CC-AF32-EABBABF642B9}">
  <ds:schemaRefs>
    <ds:schemaRef ds:uri="http://schemas.openxmlformats.org/officeDocument/2006/bibliography"/>
  </ds:schemaRefs>
</ds:datastoreItem>
</file>

<file path=customXml/itemProps2.xml><?xml version="1.0" encoding="utf-8"?>
<ds:datastoreItem xmlns:ds="http://schemas.openxmlformats.org/officeDocument/2006/customXml" ds:itemID="{677B621E-1248-42A5-BA71-20717237AB1A}">
  <ds:schemaRefs>
    <ds:schemaRef ds:uri="http://schemas.microsoft.com/sharepoint/v3/contenttype/forms"/>
  </ds:schemaRefs>
</ds:datastoreItem>
</file>

<file path=customXml/itemProps3.xml><?xml version="1.0" encoding="utf-8"?>
<ds:datastoreItem xmlns:ds="http://schemas.openxmlformats.org/officeDocument/2006/customXml" ds:itemID="{9B5E6C47-4B19-4FB8-B2AB-ECC6C7F99A31}">
  <ds:schemaRefs>
    <ds:schemaRef ds:uri="http://schemas.microsoft.com/office/2006/metadata/properties"/>
    <ds:schemaRef ds:uri="http://schemas.microsoft.com/office/infopath/2007/PartnerControls"/>
    <ds:schemaRef ds:uri="9f69fd61-1317-4a34-8c16-8d4b91acf9e6"/>
    <ds:schemaRef ds:uri="9fd7ffde-4a2d-4c26-abe7-bd241c0ad834"/>
    <ds:schemaRef ds:uri="http://schemas.microsoft.com/sharepoint/v3"/>
  </ds:schemaRefs>
</ds:datastoreItem>
</file>

<file path=customXml/itemProps4.xml><?xml version="1.0" encoding="utf-8"?>
<ds:datastoreItem xmlns:ds="http://schemas.openxmlformats.org/officeDocument/2006/customXml" ds:itemID="{0C75139D-C52F-4151-8AA6-DD8A8A4F7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7ffde-4a2d-4c26-abe7-bd241c0ad834"/>
    <ds:schemaRef ds:uri="9f69fd61-1317-4a34-8c16-8d4b91acf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3440</Words>
  <Characters>18511</Characters>
  <Application>Microsoft Office Word</Application>
  <DocSecurity>0</DocSecurity>
  <Lines>578</Lines>
  <Paragraphs>399</Paragraphs>
  <ScaleCrop>false</ScaleCrop>
  <HeadingPairs>
    <vt:vector size="2" baseType="variant">
      <vt:variant>
        <vt:lpstr>Title</vt:lpstr>
      </vt:variant>
      <vt:variant>
        <vt:i4>1</vt:i4>
      </vt:variant>
    </vt:vector>
  </HeadingPairs>
  <TitlesOfParts>
    <vt:vector size="1" baseType="lpstr">
      <vt:lpstr/>
    </vt:vector>
  </TitlesOfParts>
  <Company>Mouchel Limited</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Abbas</dc:creator>
  <cp:keywords/>
  <dc:description/>
  <cp:lastModifiedBy>Ghulam Abbas</cp:lastModifiedBy>
  <cp:revision>6</cp:revision>
  <cp:lastPrinted>2025-10-31T09:25:00Z</cp:lastPrinted>
  <dcterms:created xsi:type="dcterms:W3CDTF">2025-10-28T11:08:00Z</dcterms:created>
  <dcterms:modified xsi:type="dcterms:W3CDTF">2025-11-17T21:55:00Z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0x010100BC0DBDD59750DD40B96B79F0BD4F930C</vt:lpwstr>
  </property>
  <property fmtid="{D5CDD505-2E9C-101B-9397-08002B2CF9AE}" pid="3" name="GrammarlyDocumentId">
    <vt:lpwstr>026c49e0-1aff-44ab-a13a-3795285600c4</vt:lpwstr>
  </property>
</Properties>
</file>